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D45" w:rsidRPr="0089557D" w:rsidRDefault="00EC0697" w:rsidP="0089557D">
      <w:pPr>
        <w:jc w:val="center"/>
        <w:rPr>
          <w:b/>
          <w:sz w:val="36"/>
        </w:rPr>
      </w:pPr>
      <w:r w:rsidRPr="00EC0697">
        <w:rPr>
          <w:rFonts w:hint="eastAsia"/>
          <w:b/>
          <w:sz w:val="36"/>
        </w:rPr>
        <w:t>年产</w:t>
      </w:r>
      <w:r w:rsidRPr="00EC0697">
        <w:rPr>
          <w:rFonts w:hint="eastAsia"/>
          <w:b/>
          <w:sz w:val="36"/>
        </w:rPr>
        <w:t>700</w:t>
      </w:r>
      <w:r w:rsidRPr="00EC0697">
        <w:rPr>
          <w:rFonts w:hint="eastAsia"/>
          <w:b/>
          <w:sz w:val="36"/>
        </w:rPr>
        <w:t>万</w:t>
      </w:r>
      <w:proofErr w:type="spellStart"/>
      <w:r w:rsidRPr="00EC0697">
        <w:rPr>
          <w:rFonts w:hint="eastAsia"/>
          <w:b/>
          <w:sz w:val="36"/>
        </w:rPr>
        <w:t>KVAh</w:t>
      </w:r>
      <w:proofErr w:type="spellEnd"/>
      <w:r w:rsidRPr="00EC0697">
        <w:rPr>
          <w:rFonts w:hint="eastAsia"/>
          <w:b/>
          <w:sz w:val="36"/>
        </w:rPr>
        <w:t>铅蓄电池项目</w:t>
      </w:r>
      <w:r w:rsidR="00322D45" w:rsidRPr="0089557D">
        <w:rPr>
          <w:rFonts w:hint="eastAsia"/>
          <w:b/>
          <w:sz w:val="36"/>
        </w:rPr>
        <w:t>竣工环境保护验收意见</w:t>
      </w:r>
    </w:p>
    <w:p w:rsidR="00322D45" w:rsidRPr="0089557D" w:rsidRDefault="00322D45" w:rsidP="0089557D">
      <w:pPr>
        <w:ind w:firstLineChars="177" w:firstLine="496"/>
        <w:rPr>
          <w:sz w:val="28"/>
          <w:szCs w:val="28"/>
        </w:rPr>
      </w:pPr>
      <w:r w:rsidRPr="0089557D">
        <w:rPr>
          <w:rFonts w:hint="eastAsia"/>
          <w:sz w:val="28"/>
          <w:szCs w:val="28"/>
        </w:rPr>
        <w:t>20</w:t>
      </w:r>
      <w:r w:rsidR="00F83B8B">
        <w:rPr>
          <w:sz w:val="28"/>
          <w:szCs w:val="28"/>
        </w:rPr>
        <w:t>22</w:t>
      </w:r>
      <w:r w:rsidRPr="0089557D">
        <w:rPr>
          <w:rFonts w:hint="eastAsia"/>
          <w:sz w:val="28"/>
          <w:szCs w:val="28"/>
        </w:rPr>
        <w:t>年</w:t>
      </w:r>
      <w:r w:rsidR="00F83B8B">
        <w:rPr>
          <w:sz w:val="28"/>
          <w:szCs w:val="28"/>
        </w:rPr>
        <w:t>1</w:t>
      </w:r>
      <w:r w:rsidRPr="0089557D">
        <w:rPr>
          <w:rFonts w:hint="eastAsia"/>
          <w:sz w:val="28"/>
          <w:szCs w:val="28"/>
        </w:rPr>
        <w:t>月</w:t>
      </w:r>
      <w:r w:rsidR="00F83B8B">
        <w:rPr>
          <w:sz w:val="28"/>
          <w:szCs w:val="28"/>
        </w:rPr>
        <w:t>23</w:t>
      </w:r>
      <w:r w:rsidRPr="0089557D">
        <w:rPr>
          <w:rFonts w:hint="eastAsia"/>
          <w:sz w:val="28"/>
          <w:szCs w:val="28"/>
        </w:rPr>
        <w:t>日，界首市南都华宇电源有限公司根据《</w:t>
      </w:r>
      <w:r w:rsidR="00F83B8B">
        <w:rPr>
          <w:rFonts w:hint="eastAsia"/>
          <w:sz w:val="28"/>
          <w:szCs w:val="28"/>
        </w:rPr>
        <w:t>年产</w:t>
      </w:r>
      <w:r w:rsidR="00F83B8B">
        <w:rPr>
          <w:rFonts w:hint="eastAsia"/>
          <w:sz w:val="28"/>
          <w:szCs w:val="28"/>
        </w:rPr>
        <w:t>700</w:t>
      </w:r>
      <w:r w:rsidR="00F83B8B">
        <w:rPr>
          <w:rFonts w:hint="eastAsia"/>
          <w:sz w:val="28"/>
          <w:szCs w:val="28"/>
        </w:rPr>
        <w:t>万</w:t>
      </w:r>
      <w:proofErr w:type="spellStart"/>
      <w:r w:rsidR="00F83B8B">
        <w:rPr>
          <w:rFonts w:hint="eastAsia"/>
          <w:sz w:val="28"/>
          <w:szCs w:val="28"/>
        </w:rPr>
        <w:t>KVAh</w:t>
      </w:r>
      <w:proofErr w:type="spellEnd"/>
      <w:r w:rsidR="00F83B8B">
        <w:rPr>
          <w:rFonts w:hint="eastAsia"/>
          <w:sz w:val="28"/>
          <w:szCs w:val="28"/>
        </w:rPr>
        <w:t>铅蓄电池项目</w:t>
      </w:r>
      <w:r w:rsidRPr="0089557D">
        <w:rPr>
          <w:rFonts w:hint="eastAsia"/>
          <w:sz w:val="28"/>
          <w:szCs w:val="28"/>
        </w:rPr>
        <w:t>竣工环境保护验收监测表》，并对照《建设项目竣工环境保护验收暂行办法》，严格依照国家有关法律法规、《建设项目竣工环境保护验收技术指南污染影响类》、本项目环境影响报告表和</w:t>
      </w:r>
      <w:r w:rsidR="009F3609">
        <w:rPr>
          <w:rFonts w:hint="eastAsia"/>
          <w:sz w:val="28"/>
          <w:szCs w:val="28"/>
        </w:rPr>
        <w:t>阜阳市</w:t>
      </w:r>
      <w:r w:rsidR="00F83B8B">
        <w:rPr>
          <w:rFonts w:hint="eastAsia"/>
          <w:sz w:val="28"/>
          <w:szCs w:val="28"/>
        </w:rPr>
        <w:t>生态环境局</w:t>
      </w:r>
      <w:r w:rsidRPr="0089557D">
        <w:rPr>
          <w:rFonts w:hint="eastAsia"/>
          <w:sz w:val="28"/>
          <w:szCs w:val="28"/>
        </w:rPr>
        <w:t>对本项目的审批决定等要求对本项目进行验收，提出意见如下：</w:t>
      </w:r>
    </w:p>
    <w:p w:rsidR="00322D45" w:rsidRPr="0089557D" w:rsidRDefault="00322D45" w:rsidP="0089557D">
      <w:pPr>
        <w:ind w:firstLineChars="177" w:firstLine="496"/>
        <w:rPr>
          <w:sz w:val="28"/>
          <w:szCs w:val="28"/>
        </w:rPr>
      </w:pPr>
      <w:r w:rsidRPr="0089557D">
        <w:rPr>
          <w:rFonts w:hint="eastAsia"/>
          <w:sz w:val="28"/>
          <w:szCs w:val="28"/>
        </w:rPr>
        <w:t>一、工程建设基本情况</w:t>
      </w:r>
    </w:p>
    <w:p w:rsidR="00322D45" w:rsidRPr="0089557D" w:rsidRDefault="0089557D" w:rsidP="0089557D">
      <w:pPr>
        <w:ind w:firstLineChars="177" w:firstLine="496"/>
        <w:rPr>
          <w:sz w:val="28"/>
          <w:szCs w:val="28"/>
        </w:rPr>
      </w:pPr>
      <w:r>
        <w:rPr>
          <w:rFonts w:hint="eastAsia"/>
          <w:sz w:val="28"/>
          <w:szCs w:val="28"/>
        </w:rPr>
        <w:t>（一</w:t>
      </w:r>
      <w:r w:rsidR="00322D45" w:rsidRPr="0089557D">
        <w:rPr>
          <w:rFonts w:hint="eastAsia"/>
          <w:sz w:val="28"/>
          <w:szCs w:val="28"/>
        </w:rPr>
        <w:t>）建设地点、规模、主要建设内容</w:t>
      </w:r>
    </w:p>
    <w:p w:rsidR="00F83B8B" w:rsidRDefault="00322D45" w:rsidP="0089557D">
      <w:pPr>
        <w:ind w:firstLineChars="177" w:firstLine="496"/>
        <w:rPr>
          <w:sz w:val="28"/>
          <w:szCs w:val="28"/>
        </w:rPr>
      </w:pPr>
      <w:r w:rsidRPr="0089557D">
        <w:rPr>
          <w:rFonts w:hint="eastAsia"/>
          <w:sz w:val="28"/>
          <w:szCs w:val="28"/>
        </w:rPr>
        <w:t>本项目位于安徽省界首市田营循环经济工业区华鑫大道北侧。</w:t>
      </w:r>
      <w:r w:rsidR="00F83B8B" w:rsidRPr="00F83B8B">
        <w:rPr>
          <w:rFonts w:hint="eastAsia"/>
          <w:sz w:val="28"/>
          <w:szCs w:val="28"/>
        </w:rPr>
        <w:t>在现有工程基础上，新增</w:t>
      </w:r>
      <w:r w:rsidR="00F83B8B" w:rsidRPr="00F83B8B">
        <w:rPr>
          <w:rFonts w:hint="eastAsia"/>
          <w:sz w:val="28"/>
          <w:szCs w:val="28"/>
        </w:rPr>
        <w:t>2</w:t>
      </w:r>
      <w:r w:rsidR="00F83B8B" w:rsidRPr="00F83B8B">
        <w:rPr>
          <w:rFonts w:hint="eastAsia"/>
          <w:sz w:val="28"/>
          <w:szCs w:val="28"/>
        </w:rPr>
        <w:t>套铅粉球磨系统，新增</w:t>
      </w:r>
      <w:r w:rsidR="009F3609">
        <w:rPr>
          <w:sz w:val="28"/>
          <w:szCs w:val="28"/>
        </w:rPr>
        <w:t>1</w:t>
      </w:r>
      <w:r w:rsidR="00F83B8B" w:rsidRPr="00F83B8B">
        <w:rPr>
          <w:rFonts w:hint="eastAsia"/>
          <w:sz w:val="28"/>
          <w:szCs w:val="28"/>
        </w:rPr>
        <w:t>条连铸连轧铸板生产线，涂片工艺改用</w:t>
      </w:r>
      <w:r w:rsidR="00F83B8B" w:rsidRPr="00F83B8B">
        <w:rPr>
          <w:rFonts w:hint="eastAsia"/>
          <w:sz w:val="28"/>
          <w:szCs w:val="28"/>
        </w:rPr>
        <w:t>8</w:t>
      </w:r>
      <w:r w:rsidR="00F83B8B" w:rsidRPr="00F83B8B">
        <w:rPr>
          <w:rFonts w:hint="eastAsia"/>
          <w:sz w:val="28"/>
          <w:szCs w:val="28"/>
        </w:rPr>
        <w:t>条冲网板栅涂板系统，取消</w:t>
      </w:r>
      <w:bookmarkStart w:id="0" w:name="_GoBack"/>
      <w:bookmarkEnd w:id="0"/>
      <w:r w:rsidR="00F83B8B" w:rsidRPr="00F83B8B">
        <w:rPr>
          <w:rFonts w:hint="eastAsia"/>
          <w:sz w:val="28"/>
          <w:szCs w:val="28"/>
        </w:rPr>
        <w:t>部分自动滚剪极板分片和刷片工艺，改造一条电池装配线，购置</w:t>
      </w:r>
      <w:r w:rsidR="00F83B8B" w:rsidRPr="00F83B8B">
        <w:rPr>
          <w:rFonts w:hint="eastAsia"/>
          <w:sz w:val="28"/>
          <w:szCs w:val="28"/>
        </w:rPr>
        <w:t>1</w:t>
      </w:r>
      <w:r w:rsidR="00F83B8B" w:rsidRPr="00F83B8B">
        <w:rPr>
          <w:rFonts w:hint="eastAsia"/>
          <w:sz w:val="28"/>
          <w:szCs w:val="28"/>
        </w:rPr>
        <w:t>套一机三模全自动铸焊生产线等；对现有电池组装设备以及铅烟尘净化设备进行淘汰升级；新增新能源铅蓄电池加酸充电生产线；项目建成后形成年产</w:t>
      </w:r>
      <w:r w:rsidR="00F83B8B" w:rsidRPr="00F83B8B">
        <w:rPr>
          <w:rFonts w:hint="eastAsia"/>
          <w:sz w:val="28"/>
          <w:szCs w:val="28"/>
        </w:rPr>
        <w:t>700</w:t>
      </w:r>
      <w:r w:rsidR="00F83B8B" w:rsidRPr="00F83B8B">
        <w:rPr>
          <w:rFonts w:hint="eastAsia"/>
          <w:sz w:val="28"/>
          <w:szCs w:val="28"/>
        </w:rPr>
        <w:t>万</w:t>
      </w:r>
      <w:proofErr w:type="spellStart"/>
      <w:r w:rsidR="00F83B8B" w:rsidRPr="00F83B8B">
        <w:rPr>
          <w:rFonts w:hint="eastAsia"/>
          <w:sz w:val="28"/>
          <w:szCs w:val="28"/>
        </w:rPr>
        <w:t>KVAh</w:t>
      </w:r>
      <w:proofErr w:type="spellEnd"/>
      <w:r w:rsidR="00F83B8B" w:rsidRPr="00F83B8B">
        <w:rPr>
          <w:rFonts w:hint="eastAsia"/>
          <w:sz w:val="28"/>
          <w:szCs w:val="28"/>
        </w:rPr>
        <w:t>铅蓄电池能力</w:t>
      </w:r>
      <w:r w:rsidR="00F83B8B">
        <w:rPr>
          <w:rFonts w:hint="eastAsia"/>
          <w:sz w:val="28"/>
          <w:szCs w:val="28"/>
        </w:rPr>
        <w:t>。</w:t>
      </w:r>
    </w:p>
    <w:p w:rsidR="00322D45" w:rsidRPr="0089557D" w:rsidRDefault="00322D45" w:rsidP="0089557D">
      <w:pPr>
        <w:ind w:firstLineChars="177" w:firstLine="496"/>
        <w:rPr>
          <w:sz w:val="28"/>
          <w:szCs w:val="28"/>
        </w:rPr>
      </w:pPr>
      <w:r w:rsidRPr="0089557D">
        <w:rPr>
          <w:rFonts w:hint="eastAsia"/>
          <w:sz w:val="28"/>
          <w:szCs w:val="28"/>
        </w:rPr>
        <w:t>（二）建设过程及环保审批情况</w:t>
      </w:r>
    </w:p>
    <w:p w:rsidR="00322D45" w:rsidRPr="0089557D" w:rsidRDefault="00322D45" w:rsidP="0089557D">
      <w:pPr>
        <w:ind w:firstLineChars="177" w:firstLine="496"/>
        <w:rPr>
          <w:sz w:val="28"/>
          <w:szCs w:val="28"/>
        </w:rPr>
      </w:pPr>
      <w:r w:rsidRPr="0089557D">
        <w:rPr>
          <w:rFonts w:hint="eastAsia"/>
          <w:sz w:val="28"/>
          <w:szCs w:val="28"/>
        </w:rPr>
        <w:t>20</w:t>
      </w:r>
      <w:r w:rsidR="00F83B8B">
        <w:rPr>
          <w:sz w:val="28"/>
          <w:szCs w:val="28"/>
        </w:rPr>
        <w:t>20</w:t>
      </w:r>
      <w:r w:rsidRPr="0089557D">
        <w:rPr>
          <w:rFonts w:hint="eastAsia"/>
          <w:sz w:val="28"/>
          <w:szCs w:val="28"/>
        </w:rPr>
        <w:t>年</w:t>
      </w:r>
      <w:r w:rsidR="00F83B8B">
        <w:rPr>
          <w:sz w:val="28"/>
          <w:szCs w:val="28"/>
        </w:rPr>
        <w:t>5</w:t>
      </w:r>
      <w:r w:rsidRPr="0089557D">
        <w:rPr>
          <w:rFonts w:hint="eastAsia"/>
          <w:sz w:val="28"/>
          <w:szCs w:val="28"/>
        </w:rPr>
        <w:t>月界首市发展和改革委员会批准本项目备案：</w:t>
      </w:r>
      <w:r w:rsidRPr="0089557D">
        <w:rPr>
          <w:rFonts w:hint="eastAsia"/>
          <w:sz w:val="28"/>
          <w:szCs w:val="28"/>
        </w:rPr>
        <w:t>20</w:t>
      </w:r>
      <w:r w:rsidR="00F83B8B">
        <w:rPr>
          <w:sz w:val="28"/>
          <w:szCs w:val="28"/>
        </w:rPr>
        <w:t>21</w:t>
      </w:r>
      <w:r w:rsidRPr="0089557D">
        <w:rPr>
          <w:rFonts w:hint="eastAsia"/>
          <w:sz w:val="28"/>
          <w:szCs w:val="28"/>
        </w:rPr>
        <w:t>年</w:t>
      </w:r>
      <w:r w:rsidR="00F83B8B">
        <w:rPr>
          <w:sz w:val="28"/>
          <w:szCs w:val="28"/>
        </w:rPr>
        <w:t>2</w:t>
      </w:r>
      <w:r w:rsidRPr="0089557D">
        <w:rPr>
          <w:rFonts w:hint="eastAsia"/>
          <w:sz w:val="28"/>
          <w:szCs w:val="28"/>
        </w:rPr>
        <w:t>月</w:t>
      </w:r>
      <w:r w:rsidR="00F83B8B">
        <w:rPr>
          <w:rFonts w:hint="eastAsia"/>
          <w:sz w:val="28"/>
          <w:szCs w:val="28"/>
        </w:rPr>
        <w:t>安徽长之源环境工程有限公司</w:t>
      </w:r>
      <w:r w:rsidRPr="0089557D">
        <w:rPr>
          <w:rFonts w:hint="eastAsia"/>
          <w:sz w:val="28"/>
          <w:szCs w:val="28"/>
        </w:rPr>
        <w:t>编制了《</w:t>
      </w:r>
      <w:r w:rsidR="00F83B8B">
        <w:rPr>
          <w:rFonts w:hint="eastAsia"/>
          <w:sz w:val="28"/>
          <w:szCs w:val="28"/>
        </w:rPr>
        <w:t>界首市</w:t>
      </w:r>
      <w:r w:rsidRPr="0089557D">
        <w:rPr>
          <w:rFonts w:hint="eastAsia"/>
          <w:sz w:val="28"/>
          <w:szCs w:val="28"/>
        </w:rPr>
        <w:t>南都华宇电源有限公司</w:t>
      </w:r>
      <w:r w:rsidR="00F83B8B">
        <w:rPr>
          <w:rFonts w:hint="eastAsia"/>
          <w:sz w:val="28"/>
          <w:szCs w:val="28"/>
        </w:rPr>
        <w:t>年产</w:t>
      </w:r>
      <w:r w:rsidR="00F83B8B">
        <w:rPr>
          <w:rFonts w:hint="eastAsia"/>
          <w:sz w:val="28"/>
          <w:szCs w:val="28"/>
        </w:rPr>
        <w:t>700</w:t>
      </w:r>
      <w:r w:rsidR="00F83B8B">
        <w:rPr>
          <w:rFonts w:hint="eastAsia"/>
          <w:sz w:val="28"/>
          <w:szCs w:val="28"/>
        </w:rPr>
        <w:t>万</w:t>
      </w:r>
      <w:proofErr w:type="spellStart"/>
      <w:r w:rsidR="00F83B8B">
        <w:rPr>
          <w:rFonts w:hint="eastAsia"/>
          <w:sz w:val="28"/>
          <w:szCs w:val="28"/>
        </w:rPr>
        <w:t>KVAh</w:t>
      </w:r>
      <w:proofErr w:type="spellEnd"/>
      <w:r w:rsidR="00F83B8B">
        <w:rPr>
          <w:rFonts w:hint="eastAsia"/>
          <w:sz w:val="28"/>
          <w:szCs w:val="28"/>
        </w:rPr>
        <w:t>铅蓄电池项目</w:t>
      </w:r>
      <w:r w:rsidRPr="0089557D">
        <w:rPr>
          <w:rFonts w:hint="eastAsia"/>
          <w:sz w:val="28"/>
          <w:szCs w:val="28"/>
        </w:rPr>
        <w:t>环境影响报告</w:t>
      </w:r>
      <w:r w:rsidR="00F83B8B">
        <w:rPr>
          <w:rFonts w:hint="eastAsia"/>
          <w:sz w:val="28"/>
          <w:szCs w:val="28"/>
        </w:rPr>
        <w:t>书</w:t>
      </w:r>
      <w:r w:rsidRPr="0089557D">
        <w:rPr>
          <w:rFonts w:hint="eastAsia"/>
          <w:sz w:val="28"/>
          <w:szCs w:val="28"/>
        </w:rPr>
        <w:t>》，</w:t>
      </w:r>
      <w:r w:rsidRPr="0089557D">
        <w:rPr>
          <w:rFonts w:hint="eastAsia"/>
          <w:sz w:val="28"/>
          <w:szCs w:val="28"/>
        </w:rPr>
        <w:t>20</w:t>
      </w:r>
      <w:r w:rsidR="00F83B8B">
        <w:rPr>
          <w:sz w:val="28"/>
          <w:szCs w:val="28"/>
        </w:rPr>
        <w:t>21</w:t>
      </w:r>
      <w:r w:rsidRPr="0089557D">
        <w:rPr>
          <w:rFonts w:hint="eastAsia"/>
          <w:sz w:val="28"/>
          <w:szCs w:val="28"/>
        </w:rPr>
        <w:t>年</w:t>
      </w:r>
      <w:r w:rsidR="00F83B8B">
        <w:rPr>
          <w:sz w:val="28"/>
          <w:szCs w:val="28"/>
        </w:rPr>
        <w:t>2</w:t>
      </w:r>
      <w:r w:rsidRPr="0089557D">
        <w:rPr>
          <w:rFonts w:hint="eastAsia"/>
          <w:sz w:val="28"/>
          <w:szCs w:val="28"/>
        </w:rPr>
        <w:t>月</w:t>
      </w:r>
      <w:r w:rsidR="00F83B8B">
        <w:rPr>
          <w:rFonts w:hint="eastAsia"/>
          <w:sz w:val="28"/>
          <w:szCs w:val="28"/>
        </w:rPr>
        <w:t>2</w:t>
      </w:r>
      <w:r w:rsidRPr="0089557D">
        <w:rPr>
          <w:rFonts w:hint="eastAsia"/>
          <w:sz w:val="28"/>
          <w:szCs w:val="28"/>
        </w:rPr>
        <w:t>3</w:t>
      </w:r>
      <w:r w:rsidRPr="0089557D">
        <w:rPr>
          <w:rFonts w:hint="eastAsia"/>
          <w:sz w:val="28"/>
          <w:szCs w:val="28"/>
        </w:rPr>
        <w:t>日</w:t>
      </w:r>
      <w:r w:rsidR="00F83B8B">
        <w:rPr>
          <w:rFonts w:hint="eastAsia"/>
          <w:sz w:val="28"/>
          <w:szCs w:val="28"/>
        </w:rPr>
        <w:t>阜阳市生态环境局以</w:t>
      </w:r>
      <w:r w:rsidR="00F83B8B" w:rsidRPr="00F83B8B">
        <w:rPr>
          <w:sz w:val="28"/>
          <w:szCs w:val="28"/>
        </w:rPr>
        <w:t>阜环行审函〔</w:t>
      </w:r>
      <w:r w:rsidR="00F83B8B" w:rsidRPr="00F83B8B">
        <w:rPr>
          <w:sz w:val="28"/>
          <w:szCs w:val="28"/>
        </w:rPr>
        <w:t>2021</w:t>
      </w:r>
      <w:r w:rsidR="00F83B8B" w:rsidRPr="00F83B8B">
        <w:rPr>
          <w:sz w:val="28"/>
          <w:szCs w:val="28"/>
        </w:rPr>
        <w:t>〕</w:t>
      </w:r>
      <w:r w:rsidR="00F83B8B" w:rsidRPr="00F83B8B">
        <w:rPr>
          <w:sz w:val="28"/>
          <w:szCs w:val="28"/>
        </w:rPr>
        <w:t>25</w:t>
      </w:r>
      <w:r w:rsidR="00F83B8B" w:rsidRPr="00F83B8B">
        <w:rPr>
          <w:sz w:val="28"/>
          <w:szCs w:val="28"/>
        </w:rPr>
        <w:t>号</w:t>
      </w:r>
      <w:r w:rsidRPr="0089557D">
        <w:rPr>
          <w:rFonts w:hint="eastAsia"/>
          <w:sz w:val="28"/>
          <w:szCs w:val="28"/>
        </w:rPr>
        <w:t>“关于《界首市</w:t>
      </w:r>
      <w:r w:rsidRPr="0089557D">
        <w:rPr>
          <w:rFonts w:hint="eastAsia"/>
          <w:sz w:val="28"/>
          <w:szCs w:val="28"/>
        </w:rPr>
        <w:lastRenderedPageBreak/>
        <w:t>南都华宇电源有限公司</w:t>
      </w:r>
      <w:r w:rsidR="00F83B8B">
        <w:rPr>
          <w:rFonts w:hint="eastAsia"/>
          <w:sz w:val="28"/>
          <w:szCs w:val="28"/>
        </w:rPr>
        <w:t>年产</w:t>
      </w:r>
      <w:r w:rsidR="00F83B8B">
        <w:rPr>
          <w:rFonts w:hint="eastAsia"/>
          <w:sz w:val="28"/>
          <w:szCs w:val="28"/>
        </w:rPr>
        <w:t>700</w:t>
      </w:r>
      <w:r w:rsidR="00F83B8B">
        <w:rPr>
          <w:rFonts w:hint="eastAsia"/>
          <w:sz w:val="28"/>
          <w:szCs w:val="28"/>
        </w:rPr>
        <w:t>万</w:t>
      </w:r>
      <w:proofErr w:type="spellStart"/>
      <w:r w:rsidR="00F83B8B">
        <w:rPr>
          <w:rFonts w:hint="eastAsia"/>
          <w:sz w:val="28"/>
          <w:szCs w:val="28"/>
        </w:rPr>
        <w:t>KVAh</w:t>
      </w:r>
      <w:proofErr w:type="spellEnd"/>
      <w:r w:rsidR="00F83B8B">
        <w:rPr>
          <w:rFonts w:hint="eastAsia"/>
          <w:sz w:val="28"/>
          <w:szCs w:val="28"/>
        </w:rPr>
        <w:t>铅蓄电池项目</w:t>
      </w:r>
      <w:r w:rsidR="00F83B8B" w:rsidRPr="0089557D">
        <w:rPr>
          <w:rFonts w:hint="eastAsia"/>
          <w:sz w:val="28"/>
          <w:szCs w:val="28"/>
        </w:rPr>
        <w:t>环境影响</w:t>
      </w:r>
      <w:r w:rsidR="00F83B8B">
        <w:rPr>
          <w:rFonts w:hint="eastAsia"/>
          <w:sz w:val="28"/>
          <w:szCs w:val="28"/>
        </w:rPr>
        <w:t>报告书</w:t>
      </w:r>
      <w:r w:rsidRPr="0089557D">
        <w:rPr>
          <w:rFonts w:hint="eastAsia"/>
          <w:sz w:val="28"/>
          <w:szCs w:val="28"/>
        </w:rPr>
        <w:t>》的审批意见”对本项目进行了批复。项目开工时间</w:t>
      </w:r>
      <w:r w:rsidRPr="0089557D">
        <w:rPr>
          <w:rFonts w:hint="eastAsia"/>
          <w:sz w:val="28"/>
          <w:szCs w:val="28"/>
        </w:rPr>
        <w:t>20</w:t>
      </w:r>
      <w:r w:rsidR="00F83B8B">
        <w:rPr>
          <w:sz w:val="28"/>
          <w:szCs w:val="28"/>
        </w:rPr>
        <w:t>21</w:t>
      </w:r>
      <w:r w:rsidRPr="0089557D">
        <w:rPr>
          <w:rFonts w:hint="eastAsia"/>
          <w:sz w:val="28"/>
          <w:szCs w:val="28"/>
        </w:rPr>
        <w:t>年</w:t>
      </w:r>
      <w:r w:rsidR="00F83B8B">
        <w:rPr>
          <w:sz w:val="28"/>
          <w:szCs w:val="28"/>
        </w:rPr>
        <w:t>3</w:t>
      </w:r>
      <w:r w:rsidRPr="0089557D">
        <w:rPr>
          <w:rFonts w:hint="eastAsia"/>
          <w:sz w:val="28"/>
          <w:szCs w:val="28"/>
        </w:rPr>
        <w:t>月，竣工时间</w:t>
      </w:r>
      <w:r w:rsidR="00F83B8B">
        <w:rPr>
          <w:sz w:val="28"/>
          <w:szCs w:val="28"/>
        </w:rPr>
        <w:t>2021</w:t>
      </w:r>
      <w:r w:rsidRPr="0089557D">
        <w:rPr>
          <w:rFonts w:hint="eastAsia"/>
          <w:sz w:val="28"/>
          <w:szCs w:val="28"/>
        </w:rPr>
        <w:t>年</w:t>
      </w:r>
      <w:r w:rsidR="00F83B8B">
        <w:rPr>
          <w:sz w:val="28"/>
          <w:szCs w:val="28"/>
        </w:rPr>
        <w:t>11</w:t>
      </w:r>
      <w:r w:rsidRPr="0089557D">
        <w:rPr>
          <w:rFonts w:hint="eastAsia"/>
          <w:sz w:val="28"/>
          <w:szCs w:val="28"/>
        </w:rPr>
        <w:t>月</w:t>
      </w:r>
      <w:r w:rsidR="0089557D">
        <w:rPr>
          <w:rFonts w:hint="eastAsia"/>
          <w:sz w:val="28"/>
          <w:szCs w:val="28"/>
        </w:rPr>
        <w:t>。</w:t>
      </w:r>
    </w:p>
    <w:p w:rsidR="00322D45" w:rsidRPr="0089557D" w:rsidRDefault="00322D45" w:rsidP="0089557D">
      <w:pPr>
        <w:ind w:firstLineChars="177" w:firstLine="496"/>
        <w:rPr>
          <w:sz w:val="28"/>
          <w:szCs w:val="28"/>
        </w:rPr>
      </w:pPr>
      <w:r w:rsidRPr="0089557D">
        <w:rPr>
          <w:rFonts w:hint="eastAsia"/>
          <w:sz w:val="28"/>
          <w:szCs w:val="28"/>
        </w:rPr>
        <w:t>（三）投资情况</w:t>
      </w:r>
    </w:p>
    <w:p w:rsidR="00322D45" w:rsidRPr="0089557D" w:rsidRDefault="00322D45" w:rsidP="0089557D">
      <w:pPr>
        <w:ind w:firstLineChars="177" w:firstLine="496"/>
        <w:rPr>
          <w:sz w:val="28"/>
          <w:szCs w:val="28"/>
        </w:rPr>
      </w:pPr>
      <w:r w:rsidRPr="0089557D">
        <w:rPr>
          <w:rFonts w:hint="eastAsia"/>
          <w:sz w:val="28"/>
          <w:szCs w:val="28"/>
        </w:rPr>
        <w:t>项目实际总投资为</w:t>
      </w:r>
      <w:r w:rsidR="00F83B8B">
        <w:rPr>
          <w:sz w:val="28"/>
          <w:szCs w:val="28"/>
        </w:rPr>
        <w:t>5</w:t>
      </w:r>
      <w:r w:rsidRPr="0089557D">
        <w:rPr>
          <w:rFonts w:hint="eastAsia"/>
          <w:sz w:val="28"/>
          <w:szCs w:val="28"/>
        </w:rPr>
        <w:t>000</w:t>
      </w:r>
      <w:r w:rsidRPr="0089557D">
        <w:rPr>
          <w:rFonts w:hint="eastAsia"/>
          <w:sz w:val="28"/>
          <w:szCs w:val="28"/>
        </w:rPr>
        <w:t>万元，其中环保投资为</w:t>
      </w:r>
      <w:r w:rsidR="00F83B8B">
        <w:rPr>
          <w:sz w:val="28"/>
          <w:szCs w:val="28"/>
        </w:rPr>
        <w:t>1181</w:t>
      </w:r>
      <w:r w:rsidRPr="0089557D">
        <w:rPr>
          <w:rFonts w:hint="eastAsia"/>
          <w:sz w:val="28"/>
          <w:szCs w:val="28"/>
        </w:rPr>
        <w:t>万元。</w:t>
      </w:r>
    </w:p>
    <w:p w:rsidR="00322D45" w:rsidRPr="0089557D" w:rsidRDefault="00322D45" w:rsidP="0089557D">
      <w:pPr>
        <w:ind w:firstLineChars="177" w:firstLine="496"/>
        <w:rPr>
          <w:sz w:val="28"/>
          <w:szCs w:val="28"/>
        </w:rPr>
      </w:pPr>
      <w:r w:rsidRPr="0089557D">
        <w:rPr>
          <w:rFonts w:hint="eastAsia"/>
          <w:sz w:val="28"/>
          <w:szCs w:val="28"/>
        </w:rPr>
        <w:t>（四）验收范围</w:t>
      </w:r>
    </w:p>
    <w:p w:rsidR="00322D45" w:rsidRPr="0089557D" w:rsidRDefault="00322D45" w:rsidP="0089557D">
      <w:pPr>
        <w:ind w:firstLineChars="177" w:firstLine="496"/>
        <w:rPr>
          <w:sz w:val="28"/>
          <w:szCs w:val="28"/>
        </w:rPr>
      </w:pPr>
      <w:r w:rsidRPr="0089557D">
        <w:rPr>
          <w:rFonts w:hint="eastAsia"/>
          <w:sz w:val="28"/>
          <w:szCs w:val="28"/>
        </w:rPr>
        <w:t>本次验收的范围年产</w:t>
      </w:r>
      <w:r w:rsidR="00383DD7">
        <w:rPr>
          <w:rFonts w:hint="eastAsia"/>
          <w:sz w:val="28"/>
          <w:szCs w:val="28"/>
        </w:rPr>
        <w:t>700</w:t>
      </w:r>
      <w:r w:rsidR="00383DD7">
        <w:rPr>
          <w:rFonts w:hint="eastAsia"/>
          <w:sz w:val="28"/>
          <w:szCs w:val="28"/>
        </w:rPr>
        <w:t>万</w:t>
      </w:r>
      <w:proofErr w:type="spellStart"/>
      <w:r w:rsidR="00383DD7">
        <w:rPr>
          <w:rFonts w:hint="eastAsia"/>
          <w:sz w:val="28"/>
          <w:szCs w:val="28"/>
        </w:rPr>
        <w:t>KVAh</w:t>
      </w:r>
      <w:proofErr w:type="spellEnd"/>
      <w:r w:rsidR="00383DD7">
        <w:rPr>
          <w:rFonts w:hint="eastAsia"/>
          <w:sz w:val="28"/>
          <w:szCs w:val="28"/>
        </w:rPr>
        <w:t>铅蓄电池生产线及其配套辅助设施，整体验收。</w:t>
      </w:r>
    </w:p>
    <w:p w:rsidR="00322D45" w:rsidRPr="0089557D" w:rsidRDefault="00322D45" w:rsidP="0089557D">
      <w:pPr>
        <w:ind w:firstLineChars="177" w:firstLine="496"/>
        <w:rPr>
          <w:sz w:val="28"/>
          <w:szCs w:val="28"/>
        </w:rPr>
      </w:pPr>
      <w:r w:rsidRPr="0089557D">
        <w:rPr>
          <w:rFonts w:hint="eastAsia"/>
          <w:sz w:val="28"/>
          <w:szCs w:val="28"/>
        </w:rPr>
        <w:t>二、工程变动情况</w:t>
      </w:r>
    </w:p>
    <w:tbl>
      <w:tblPr>
        <w:tblStyle w:val="2"/>
        <w:tblW w:w="9215" w:type="dxa"/>
        <w:tblLook w:val="04A0" w:firstRow="1" w:lastRow="0" w:firstColumn="1" w:lastColumn="0" w:noHBand="0" w:noVBand="1"/>
      </w:tblPr>
      <w:tblGrid>
        <w:gridCol w:w="851"/>
        <w:gridCol w:w="2467"/>
        <w:gridCol w:w="2494"/>
        <w:gridCol w:w="2268"/>
        <w:gridCol w:w="1135"/>
      </w:tblGrid>
      <w:tr w:rsidR="00383DD7" w:rsidTr="001B419B">
        <w:trPr>
          <w:cnfStyle w:val="100000000000" w:firstRow="1" w:lastRow="0" w:firstColumn="0" w:lastColumn="0" w:oddVBand="0" w:evenVBand="0" w:oddHBand="0" w:evenHBand="0" w:firstRowFirstColumn="0" w:firstRowLastColumn="0" w:lastRowFirstColumn="0" w:lastRowLastColumn="0"/>
        </w:trPr>
        <w:tc>
          <w:tcPr>
            <w:tcW w:w="851" w:type="dxa"/>
          </w:tcPr>
          <w:p w:rsidR="00383DD7" w:rsidRDefault="00383DD7" w:rsidP="001B419B">
            <w:pPr>
              <w:pStyle w:val="a8"/>
            </w:pPr>
            <w:r>
              <w:rPr>
                <w:rFonts w:hint="eastAsia"/>
              </w:rPr>
              <w:t>类别</w:t>
            </w:r>
          </w:p>
        </w:tc>
        <w:tc>
          <w:tcPr>
            <w:tcW w:w="2467" w:type="dxa"/>
          </w:tcPr>
          <w:p w:rsidR="00383DD7" w:rsidRDefault="00383DD7" w:rsidP="001B419B">
            <w:pPr>
              <w:pStyle w:val="a8"/>
            </w:pPr>
            <w:r>
              <w:rPr>
                <w:rFonts w:hint="eastAsia"/>
              </w:rPr>
              <w:t>设计建设内容</w:t>
            </w:r>
          </w:p>
        </w:tc>
        <w:tc>
          <w:tcPr>
            <w:tcW w:w="2494" w:type="dxa"/>
          </w:tcPr>
          <w:p w:rsidR="00383DD7" w:rsidRDefault="00383DD7" w:rsidP="001B419B">
            <w:pPr>
              <w:pStyle w:val="a8"/>
            </w:pPr>
            <w:r>
              <w:rPr>
                <w:rFonts w:hint="eastAsia"/>
              </w:rPr>
              <w:t>实际建设情况</w:t>
            </w:r>
          </w:p>
        </w:tc>
        <w:tc>
          <w:tcPr>
            <w:tcW w:w="2268" w:type="dxa"/>
          </w:tcPr>
          <w:p w:rsidR="00383DD7" w:rsidRDefault="00383DD7" w:rsidP="001B419B">
            <w:pPr>
              <w:pStyle w:val="a8"/>
            </w:pPr>
            <w:r>
              <w:rPr>
                <w:rFonts w:hint="eastAsia"/>
              </w:rPr>
              <w:t>变动情况</w:t>
            </w:r>
          </w:p>
        </w:tc>
        <w:tc>
          <w:tcPr>
            <w:tcW w:w="1135" w:type="dxa"/>
          </w:tcPr>
          <w:p w:rsidR="00383DD7" w:rsidRDefault="00383DD7" w:rsidP="001B419B">
            <w:pPr>
              <w:pStyle w:val="a8"/>
            </w:pPr>
            <w:r>
              <w:rPr>
                <w:rFonts w:hint="eastAsia"/>
              </w:rPr>
              <w:t>是否属于重大变动</w:t>
            </w:r>
          </w:p>
        </w:tc>
      </w:tr>
      <w:tr w:rsidR="00383DD7" w:rsidTr="001B419B">
        <w:tc>
          <w:tcPr>
            <w:tcW w:w="851" w:type="dxa"/>
          </w:tcPr>
          <w:p w:rsidR="00383DD7" w:rsidRDefault="00383DD7" w:rsidP="001B419B">
            <w:pPr>
              <w:pStyle w:val="a8"/>
            </w:pPr>
            <w:r>
              <w:rPr>
                <w:rFonts w:hint="eastAsia"/>
              </w:rPr>
              <w:t>性质</w:t>
            </w:r>
          </w:p>
        </w:tc>
        <w:tc>
          <w:tcPr>
            <w:tcW w:w="2467" w:type="dxa"/>
          </w:tcPr>
          <w:p w:rsidR="00383DD7" w:rsidRDefault="00383DD7" w:rsidP="001B419B">
            <w:pPr>
              <w:pStyle w:val="a8"/>
            </w:pPr>
            <w:r>
              <w:rPr>
                <w:rFonts w:hint="eastAsia"/>
              </w:rPr>
              <w:t>改扩建</w:t>
            </w:r>
          </w:p>
        </w:tc>
        <w:tc>
          <w:tcPr>
            <w:tcW w:w="2494" w:type="dxa"/>
          </w:tcPr>
          <w:p w:rsidR="00383DD7" w:rsidRDefault="00383DD7" w:rsidP="001B419B">
            <w:pPr>
              <w:pStyle w:val="a8"/>
            </w:pPr>
            <w:r>
              <w:rPr>
                <w:rFonts w:hint="eastAsia"/>
              </w:rPr>
              <w:t>改扩建</w:t>
            </w:r>
          </w:p>
        </w:tc>
        <w:tc>
          <w:tcPr>
            <w:tcW w:w="2268" w:type="dxa"/>
          </w:tcPr>
          <w:p w:rsidR="00383DD7" w:rsidRDefault="00383DD7" w:rsidP="001B419B">
            <w:pPr>
              <w:pStyle w:val="a8"/>
            </w:pPr>
            <w:r>
              <w:rPr>
                <w:rFonts w:hint="eastAsia"/>
              </w:rPr>
              <w:t>无</w:t>
            </w:r>
          </w:p>
        </w:tc>
        <w:tc>
          <w:tcPr>
            <w:tcW w:w="1135" w:type="dxa"/>
          </w:tcPr>
          <w:p w:rsidR="00383DD7" w:rsidRDefault="00383DD7" w:rsidP="001B419B">
            <w:pPr>
              <w:pStyle w:val="a8"/>
            </w:pPr>
            <w:r>
              <w:rPr>
                <w:rFonts w:hint="eastAsia"/>
              </w:rPr>
              <w:t>/</w:t>
            </w:r>
          </w:p>
        </w:tc>
      </w:tr>
      <w:tr w:rsidR="00383DD7" w:rsidTr="001B419B">
        <w:tc>
          <w:tcPr>
            <w:tcW w:w="851" w:type="dxa"/>
          </w:tcPr>
          <w:p w:rsidR="00383DD7" w:rsidRDefault="00383DD7" w:rsidP="001B419B">
            <w:pPr>
              <w:pStyle w:val="a8"/>
            </w:pPr>
            <w:r>
              <w:rPr>
                <w:rFonts w:hint="eastAsia"/>
              </w:rPr>
              <w:t>地点</w:t>
            </w:r>
          </w:p>
        </w:tc>
        <w:tc>
          <w:tcPr>
            <w:tcW w:w="2467" w:type="dxa"/>
          </w:tcPr>
          <w:p w:rsidR="00383DD7" w:rsidRDefault="00383DD7" w:rsidP="001B419B">
            <w:pPr>
              <w:pStyle w:val="a8"/>
            </w:pPr>
            <w:r>
              <w:rPr>
                <w:rFonts w:hint="eastAsia"/>
              </w:rPr>
              <w:t>界首田营循环经济工业区</w:t>
            </w:r>
          </w:p>
        </w:tc>
        <w:tc>
          <w:tcPr>
            <w:tcW w:w="2494" w:type="dxa"/>
          </w:tcPr>
          <w:p w:rsidR="00383DD7" w:rsidRDefault="00383DD7" w:rsidP="001B419B">
            <w:pPr>
              <w:pStyle w:val="a8"/>
            </w:pPr>
            <w:r>
              <w:rPr>
                <w:rFonts w:hint="eastAsia"/>
              </w:rPr>
              <w:t>界首田营循环经济工业区</w:t>
            </w:r>
          </w:p>
        </w:tc>
        <w:tc>
          <w:tcPr>
            <w:tcW w:w="2268" w:type="dxa"/>
          </w:tcPr>
          <w:p w:rsidR="00383DD7" w:rsidRDefault="00383DD7" w:rsidP="001B419B">
            <w:pPr>
              <w:pStyle w:val="a8"/>
            </w:pPr>
            <w:r>
              <w:rPr>
                <w:rFonts w:hint="eastAsia"/>
              </w:rPr>
              <w:t>无</w:t>
            </w:r>
          </w:p>
        </w:tc>
        <w:tc>
          <w:tcPr>
            <w:tcW w:w="1135" w:type="dxa"/>
          </w:tcPr>
          <w:p w:rsidR="00383DD7" w:rsidRDefault="00383DD7" w:rsidP="001B419B">
            <w:pPr>
              <w:pStyle w:val="a8"/>
            </w:pPr>
            <w:r>
              <w:rPr>
                <w:rFonts w:hint="eastAsia"/>
              </w:rPr>
              <w:t>/</w:t>
            </w:r>
          </w:p>
        </w:tc>
      </w:tr>
      <w:tr w:rsidR="00383DD7" w:rsidTr="001B419B">
        <w:tc>
          <w:tcPr>
            <w:tcW w:w="851" w:type="dxa"/>
          </w:tcPr>
          <w:p w:rsidR="00383DD7" w:rsidRDefault="00383DD7" w:rsidP="001B419B">
            <w:pPr>
              <w:pStyle w:val="a8"/>
            </w:pPr>
            <w:r>
              <w:rPr>
                <w:rFonts w:hint="eastAsia"/>
              </w:rPr>
              <w:t>规模</w:t>
            </w:r>
          </w:p>
        </w:tc>
        <w:tc>
          <w:tcPr>
            <w:tcW w:w="2467" w:type="dxa"/>
          </w:tcPr>
          <w:p w:rsidR="00383DD7" w:rsidRDefault="00383DD7" w:rsidP="001B419B">
            <w:pPr>
              <w:pStyle w:val="a8"/>
            </w:pPr>
            <w:r>
              <w:rPr>
                <w:rFonts w:hint="eastAsia"/>
              </w:rPr>
              <w:t>年产</w:t>
            </w:r>
            <w:r>
              <w:rPr>
                <w:rFonts w:hint="eastAsia"/>
              </w:rPr>
              <w:t>7</w:t>
            </w:r>
            <w:r>
              <w:t>00</w:t>
            </w:r>
            <w:r>
              <w:rPr>
                <w:rFonts w:hint="eastAsia"/>
              </w:rPr>
              <w:t>万</w:t>
            </w:r>
            <w:proofErr w:type="spellStart"/>
            <w:r>
              <w:rPr>
                <w:rFonts w:hint="eastAsia"/>
              </w:rPr>
              <w:t>K</w:t>
            </w:r>
            <w:r>
              <w:t>VAh</w:t>
            </w:r>
            <w:proofErr w:type="spellEnd"/>
            <w:r>
              <w:rPr>
                <w:rFonts w:hint="eastAsia"/>
              </w:rPr>
              <w:t>铅蓄电池</w:t>
            </w:r>
          </w:p>
        </w:tc>
        <w:tc>
          <w:tcPr>
            <w:tcW w:w="2494" w:type="dxa"/>
          </w:tcPr>
          <w:p w:rsidR="00383DD7" w:rsidRDefault="00383DD7" w:rsidP="001B419B">
            <w:pPr>
              <w:pStyle w:val="a8"/>
            </w:pPr>
            <w:r>
              <w:rPr>
                <w:rFonts w:hint="eastAsia"/>
              </w:rPr>
              <w:t>年产</w:t>
            </w:r>
            <w:r>
              <w:rPr>
                <w:rFonts w:hint="eastAsia"/>
              </w:rPr>
              <w:t>7</w:t>
            </w:r>
            <w:r>
              <w:t>00</w:t>
            </w:r>
            <w:r>
              <w:rPr>
                <w:rFonts w:hint="eastAsia"/>
              </w:rPr>
              <w:t>万</w:t>
            </w:r>
            <w:proofErr w:type="spellStart"/>
            <w:r>
              <w:rPr>
                <w:rFonts w:hint="eastAsia"/>
              </w:rPr>
              <w:t>K</w:t>
            </w:r>
            <w:r>
              <w:t>VAh</w:t>
            </w:r>
            <w:proofErr w:type="spellEnd"/>
            <w:r>
              <w:rPr>
                <w:rFonts w:hint="eastAsia"/>
              </w:rPr>
              <w:t>铅蓄电池</w:t>
            </w:r>
          </w:p>
        </w:tc>
        <w:tc>
          <w:tcPr>
            <w:tcW w:w="2268" w:type="dxa"/>
          </w:tcPr>
          <w:p w:rsidR="00383DD7" w:rsidRDefault="00383DD7" w:rsidP="001B419B">
            <w:pPr>
              <w:pStyle w:val="a8"/>
            </w:pPr>
            <w:r>
              <w:rPr>
                <w:rFonts w:hint="eastAsia"/>
              </w:rPr>
              <w:t>部分设备调整，产能不变</w:t>
            </w:r>
          </w:p>
        </w:tc>
        <w:tc>
          <w:tcPr>
            <w:tcW w:w="1135" w:type="dxa"/>
          </w:tcPr>
          <w:p w:rsidR="00383DD7" w:rsidRDefault="00383DD7" w:rsidP="001B419B">
            <w:pPr>
              <w:pStyle w:val="a8"/>
            </w:pPr>
            <w:r>
              <w:rPr>
                <w:rFonts w:hint="eastAsia"/>
              </w:rPr>
              <w:t>/</w:t>
            </w:r>
          </w:p>
        </w:tc>
      </w:tr>
      <w:tr w:rsidR="00383DD7" w:rsidTr="001B419B">
        <w:tc>
          <w:tcPr>
            <w:tcW w:w="851" w:type="dxa"/>
          </w:tcPr>
          <w:p w:rsidR="00383DD7" w:rsidRDefault="00383DD7" w:rsidP="001B419B">
            <w:pPr>
              <w:pStyle w:val="a8"/>
            </w:pPr>
            <w:r>
              <w:rPr>
                <w:rFonts w:hint="eastAsia"/>
              </w:rPr>
              <w:t>生产工艺</w:t>
            </w:r>
          </w:p>
        </w:tc>
        <w:tc>
          <w:tcPr>
            <w:tcW w:w="2467" w:type="dxa"/>
          </w:tcPr>
          <w:p w:rsidR="00383DD7" w:rsidRDefault="00383DD7" w:rsidP="001B419B">
            <w:pPr>
              <w:pStyle w:val="a8"/>
            </w:pPr>
            <w:r>
              <w:rPr>
                <w:rFonts w:hint="eastAsia"/>
              </w:rPr>
              <w:t>生产工艺无变动</w:t>
            </w:r>
          </w:p>
        </w:tc>
        <w:tc>
          <w:tcPr>
            <w:tcW w:w="2494" w:type="dxa"/>
          </w:tcPr>
          <w:p w:rsidR="00383DD7" w:rsidRDefault="00383DD7" w:rsidP="001B419B">
            <w:pPr>
              <w:pStyle w:val="a8"/>
            </w:pPr>
            <w:r>
              <w:rPr>
                <w:rFonts w:hint="eastAsia"/>
              </w:rPr>
              <w:t>生产工艺无变动</w:t>
            </w:r>
          </w:p>
        </w:tc>
        <w:tc>
          <w:tcPr>
            <w:tcW w:w="2268" w:type="dxa"/>
          </w:tcPr>
          <w:p w:rsidR="00383DD7" w:rsidRDefault="00383DD7" w:rsidP="001B419B">
            <w:pPr>
              <w:pStyle w:val="a8"/>
            </w:pPr>
            <w:r>
              <w:rPr>
                <w:rFonts w:hint="eastAsia"/>
              </w:rPr>
              <w:t>无</w:t>
            </w:r>
          </w:p>
        </w:tc>
        <w:tc>
          <w:tcPr>
            <w:tcW w:w="1135" w:type="dxa"/>
          </w:tcPr>
          <w:p w:rsidR="00383DD7" w:rsidRDefault="00383DD7" w:rsidP="001B419B">
            <w:pPr>
              <w:pStyle w:val="a8"/>
            </w:pPr>
            <w:r>
              <w:rPr>
                <w:rFonts w:hint="eastAsia"/>
              </w:rPr>
              <w:t>/</w:t>
            </w:r>
          </w:p>
        </w:tc>
      </w:tr>
      <w:tr w:rsidR="00383DD7" w:rsidTr="001B419B">
        <w:tc>
          <w:tcPr>
            <w:tcW w:w="851" w:type="dxa"/>
            <w:vMerge w:val="restart"/>
          </w:tcPr>
          <w:p w:rsidR="00383DD7" w:rsidRDefault="00383DD7" w:rsidP="001B419B">
            <w:pPr>
              <w:pStyle w:val="a8"/>
            </w:pPr>
            <w:r>
              <w:rPr>
                <w:rFonts w:hint="eastAsia"/>
              </w:rPr>
              <w:t>环境保护措施</w:t>
            </w:r>
          </w:p>
        </w:tc>
        <w:tc>
          <w:tcPr>
            <w:tcW w:w="2467" w:type="dxa"/>
          </w:tcPr>
          <w:p w:rsidR="00383DD7" w:rsidRPr="00FD3AC8" w:rsidRDefault="00383DD7" w:rsidP="001B419B">
            <w:pPr>
              <w:pStyle w:val="a8"/>
            </w:pPr>
            <w:r>
              <w:rPr>
                <w:rFonts w:hint="eastAsia"/>
              </w:rPr>
              <w:t>2</w:t>
            </w:r>
            <w:r>
              <w:t>#</w:t>
            </w:r>
            <w:r>
              <w:rPr>
                <w:rFonts w:hint="eastAsia"/>
              </w:rPr>
              <w:t>车间加酸充电采用</w:t>
            </w:r>
            <w:r>
              <w:rPr>
                <w:rFonts w:hint="eastAsia"/>
              </w:rPr>
              <w:t>6</w:t>
            </w:r>
            <w:r>
              <w:rPr>
                <w:rFonts w:hint="eastAsia"/>
              </w:rPr>
              <w:t>套风量为</w:t>
            </w:r>
            <w:r>
              <w:rPr>
                <w:rFonts w:hint="eastAsia"/>
              </w:rPr>
              <w:t>1</w:t>
            </w:r>
            <w:r>
              <w:t>5000m</w:t>
            </w:r>
            <w:r>
              <w:rPr>
                <w:vertAlign w:val="superscript"/>
              </w:rPr>
              <w:t>3</w:t>
            </w:r>
            <w:r>
              <w:t>/h</w:t>
            </w:r>
            <w:r>
              <w:rPr>
                <w:rFonts w:hint="eastAsia"/>
              </w:rPr>
              <w:t>二级酸雾净化喷淋塔处理</w:t>
            </w:r>
          </w:p>
        </w:tc>
        <w:tc>
          <w:tcPr>
            <w:tcW w:w="2494" w:type="dxa"/>
          </w:tcPr>
          <w:p w:rsidR="00383DD7" w:rsidRPr="00FD3AC8" w:rsidRDefault="00383DD7" w:rsidP="001B419B">
            <w:pPr>
              <w:pStyle w:val="a8"/>
              <w:rPr>
                <w:kern w:val="0"/>
                <w:lang w:bidi="ar"/>
              </w:rPr>
            </w:pPr>
            <w:r>
              <w:rPr>
                <w:rFonts w:hint="eastAsia"/>
                <w:kern w:val="0"/>
                <w:lang w:bidi="ar"/>
              </w:rPr>
              <w:t>2</w:t>
            </w:r>
            <w:r>
              <w:rPr>
                <w:kern w:val="0"/>
                <w:lang w:bidi="ar"/>
              </w:rPr>
              <w:t>#</w:t>
            </w:r>
            <w:r>
              <w:rPr>
                <w:rFonts w:hint="eastAsia"/>
                <w:kern w:val="0"/>
                <w:lang w:bidi="ar"/>
              </w:rPr>
              <w:t>车间加酸充电采用</w:t>
            </w:r>
            <w:r>
              <w:rPr>
                <w:rFonts w:hint="eastAsia"/>
                <w:kern w:val="0"/>
                <w:lang w:bidi="ar"/>
              </w:rPr>
              <w:t>2</w:t>
            </w:r>
            <w:r>
              <w:rPr>
                <w:rFonts w:hint="eastAsia"/>
                <w:kern w:val="0"/>
                <w:lang w:bidi="ar"/>
              </w:rPr>
              <w:t>套风量为</w:t>
            </w:r>
            <w:r>
              <w:rPr>
                <w:rFonts w:hint="eastAsia"/>
                <w:kern w:val="0"/>
                <w:lang w:bidi="ar"/>
              </w:rPr>
              <w:t>6</w:t>
            </w:r>
            <w:r>
              <w:rPr>
                <w:kern w:val="0"/>
                <w:lang w:bidi="ar"/>
              </w:rPr>
              <w:t>0000m</w:t>
            </w:r>
            <w:r>
              <w:rPr>
                <w:kern w:val="0"/>
                <w:vertAlign w:val="superscript"/>
                <w:lang w:bidi="ar"/>
              </w:rPr>
              <w:t>3</w:t>
            </w:r>
            <w:r>
              <w:rPr>
                <w:kern w:val="0"/>
                <w:lang w:bidi="ar"/>
              </w:rPr>
              <w:t>/h</w:t>
            </w:r>
            <w:r>
              <w:rPr>
                <w:rFonts w:hint="eastAsia"/>
                <w:kern w:val="0"/>
                <w:lang w:bidi="ar"/>
              </w:rPr>
              <w:t>二级酸雾净化喷淋塔处理</w:t>
            </w:r>
          </w:p>
        </w:tc>
        <w:tc>
          <w:tcPr>
            <w:tcW w:w="2268" w:type="dxa"/>
          </w:tcPr>
          <w:p w:rsidR="00383DD7" w:rsidRDefault="00383DD7" w:rsidP="001B419B">
            <w:pPr>
              <w:pStyle w:val="a8"/>
            </w:pPr>
            <w:r>
              <w:rPr>
                <w:rFonts w:hint="eastAsia"/>
              </w:rPr>
              <w:t>废气处理设施合并为</w:t>
            </w:r>
            <w:r>
              <w:rPr>
                <w:rFonts w:hint="eastAsia"/>
              </w:rPr>
              <w:t>2</w:t>
            </w:r>
            <w:r>
              <w:rPr>
                <w:rFonts w:hint="eastAsia"/>
              </w:rPr>
              <w:t>套设备，处理工艺相同，风量增加，不增加污染物排放</w:t>
            </w:r>
          </w:p>
        </w:tc>
        <w:tc>
          <w:tcPr>
            <w:tcW w:w="1135" w:type="dxa"/>
          </w:tcPr>
          <w:p w:rsidR="00383DD7"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Default="00383DD7" w:rsidP="001B419B">
            <w:pPr>
              <w:pStyle w:val="a8"/>
            </w:pPr>
            <w:r>
              <w:rPr>
                <w:rFonts w:hint="eastAsia"/>
              </w:rPr>
              <w:t>3</w:t>
            </w:r>
            <w:r>
              <w:t>#</w:t>
            </w:r>
            <w:r>
              <w:rPr>
                <w:rFonts w:hint="eastAsia"/>
              </w:rPr>
              <w:t>车间连铸连轧采用</w:t>
            </w:r>
            <w:r>
              <w:rPr>
                <w:rFonts w:hint="eastAsia"/>
              </w:rPr>
              <w:t>2</w:t>
            </w:r>
            <w:r>
              <w:rPr>
                <w:rFonts w:hint="eastAsia"/>
              </w:rPr>
              <w:t>套</w:t>
            </w:r>
            <w:r>
              <w:rPr>
                <w:kern w:val="0"/>
                <w:lang w:bidi="ar"/>
              </w:rPr>
              <w:t>二级湿法喷淋</w:t>
            </w:r>
            <w:r>
              <w:rPr>
                <w:kern w:val="0"/>
              </w:rPr>
              <w:t>+</w:t>
            </w:r>
            <w:r>
              <w:rPr>
                <w:kern w:val="0"/>
              </w:rPr>
              <w:t>活性炭吸附</w:t>
            </w:r>
            <w:r>
              <w:rPr>
                <w:rFonts w:hint="eastAsia"/>
                <w:kern w:val="0"/>
              </w:rPr>
              <w:t>装置处理</w:t>
            </w:r>
          </w:p>
        </w:tc>
        <w:tc>
          <w:tcPr>
            <w:tcW w:w="2494" w:type="dxa"/>
          </w:tcPr>
          <w:p w:rsidR="00383DD7" w:rsidRDefault="00383DD7" w:rsidP="001B419B">
            <w:pPr>
              <w:pStyle w:val="a8"/>
            </w:pPr>
            <w:r>
              <w:rPr>
                <w:kern w:val="0"/>
                <w:lang w:bidi="ar"/>
              </w:rPr>
              <w:t>3#</w:t>
            </w:r>
            <w:r>
              <w:rPr>
                <w:rFonts w:hint="eastAsia"/>
                <w:kern w:val="0"/>
                <w:lang w:bidi="ar"/>
              </w:rPr>
              <w:t>车间连铸连轧利用现有</w:t>
            </w:r>
            <w:r>
              <w:rPr>
                <w:kern w:val="0"/>
                <w:lang w:bidi="ar"/>
              </w:rPr>
              <w:t>二级湿法喷淋</w:t>
            </w:r>
            <w:r>
              <w:rPr>
                <w:kern w:val="0"/>
              </w:rPr>
              <w:t>+</w:t>
            </w:r>
            <w:r>
              <w:rPr>
                <w:kern w:val="0"/>
              </w:rPr>
              <w:t>活性炭吸附</w:t>
            </w:r>
            <w:r>
              <w:rPr>
                <w:rFonts w:hint="eastAsia"/>
                <w:kern w:val="0"/>
              </w:rPr>
              <w:t>装置，连续铸板设备公用一套废气处理设施</w:t>
            </w:r>
          </w:p>
        </w:tc>
        <w:tc>
          <w:tcPr>
            <w:tcW w:w="2268" w:type="dxa"/>
          </w:tcPr>
          <w:p w:rsidR="00383DD7" w:rsidRDefault="00383DD7" w:rsidP="001B419B">
            <w:pPr>
              <w:pStyle w:val="a8"/>
            </w:pPr>
            <w:r>
              <w:rPr>
                <w:rFonts w:hint="eastAsia"/>
              </w:rPr>
              <w:t>连铸连轧与连续铸板公共一套设备，不再单设废气处理设施，处理设施工艺相同</w:t>
            </w:r>
          </w:p>
        </w:tc>
        <w:tc>
          <w:tcPr>
            <w:tcW w:w="1135" w:type="dxa"/>
          </w:tcPr>
          <w:p w:rsidR="00383DD7"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Default="00383DD7" w:rsidP="001B419B">
            <w:pPr>
              <w:pStyle w:val="a8"/>
            </w:pPr>
            <w:r>
              <w:t>5#</w:t>
            </w:r>
            <w:r>
              <w:rPr>
                <w:rFonts w:hint="eastAsia"/>
              </w:rPr>
              <w:t>车间铅丝零件制造利用</w:t>
            </w:r>
            <w:r>
              <w:rPr>
                <w:rFonts w:hint="eastAsia"/>
              </w:rPr>
              <w:t>6</w:t>
            </w:r>
            <w:r>
              <w:rPr>
                <w:rFonts w:hint="eastAsia"/>
              </w:rPr>
              <w:t>车间高效滤筒</w:t>
            </w:r>
            <w:r>
              <w:rPr>
                <w:rFonts w:hint="eastAsia"/>
              </w:rPr>
              <w:t>+</w:t>
            </w:r>
            <w:r>
              <w:rPr>
                <w:rFonts w:hint="eastAsia"/>
              </w:rPr>
              <w:t>平板式覆膜滤筒</w:t>
            </w:r>
            <w:r>
              <w:rPr>
                <w:rFonts w:hint="eastAsia"/>
              </w:rPr>
              <w:t>+</w:t>
            </w:r>
            <w:r>
              <w:t>HEPA</w:t>
            </w:r>
            <w:r>
              <w:rPr>
                <w:rFonts w:hint="eastAsia"/>
              </w:rPr>
              <w:t>高效过滤器废气处理设施</w:t>
            </w:r>
          </w:p>
        </w:tc>
        <w:tc>
          <w:tcPr>
            <w:tcW w:w="2494" w:type="dxa"/>
          </w:tcPr>
          <w:p w:rsidR="00383DD7" w:rsidRDefault="00383DD7" w:rsidP="001B419B">
            <w:pPr>
              <w:pStyle w:val="a8"/>
            </w:pPr>
            <w:r>
              <w:rPr>
                <w:rFonts w:hint="eastAsia"/>
              </w:rPr>
              <w:t>5</w:t>
            </w:r>
            <w:r>
              <w:t>#</w:t>
            </w:r>
            <w:r>
              <w:rPr>
                <w:rFonts w:hint="eastAsia"/>
              </w:rPr>
              <w:t>车间铅丝零件制造工艺实际位于</w:t>
            </w:r>
            <w:r>
              <w:rPr>
                <w:rFonts w:hint="eastAsia"/>
              </w:rPr>
              <w:t>1</w:t>
            </w:r>
            <w:r>
              <w:t>1#</w:t>
            </w:r>
            <w:r>
              <w:rPr>
                <w:rFonts w:hint="eastAsia"/>
              </w:rPr>
              <w:t>车间，利用</w:t>
            </w:r>
            <w:r>
              <w:rPr>
                <w:rFonts w:hint="eastAsia"/>
              </w:rPr>
              <w:t>1</w:t>
            </w:r>
            <w:r>
              <w:t>1#</w:t>
            </w:r>
            <w:r>
              <w:rPr>
                <w:rFonts w:hint="eastAsia"/>
              </w:rPr>
              <w:t>车间高效滤筒</w:t>
            </w:r>
            <w:r>
              <w:rPr>
                <w:rFonts w:hint="eastAsia"/>
              </w:rPr>
              <w:t>+</w:t>
            </w:r>
            <w:r>
              <w:rPr>
                <w:rFonts w:hint="eastAsia"/>
              </w:rPr>
              <w:t>平板式覆膜滤筒</w:t>
            </w:r>
            <w:r>
              <w:rPr>
                <w:rFonts w:hint="eastAsia"/>
              </w:rPr>
              <w:t>+</w:t>
            </w:r>
            <w:r>
              <w:t>HEPA</w:t>
            </w:r>
            <w:r>
              <w:rPr>
                <w:rFonts w:hint="eastAsia"/>
              </w:rPr>
              <w:t>高效过滤器废气处理设施</w:t>
            </w:r>
          </w:p>
        </w:tc>
        <w:tc>
          <w:tcPr>
            <w:tcW w:w="2268" w:type="dxa"/>
          </w:tcPr>
          <w:p w:rsidR="00383DD7" w:rsidRDefault="00383DD7" w:rsidP="001B419B">
            <w:pPr>
              <w:pStyle w:val="a8"/>
            </w:pPr>
            <w:r>
              <w:rPr>
                <w:rFonts w:hint="eastAsia"/>
              </w:rPr>
              <w:t>生产线位置调整，废气处理设施利用调整后车间内的设施，工艺相同</w:t>
            </w:r>
          </w:p>
        </w:tc>
        <w:tc>
          <w:tcPr>
            <w:tcW w:w="1135" w:type="dxa"/>
          </w:tcPr>
          <w:p w:rsidR="00383DD7" w:rsidRPr="00DD7072"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Default="00383DD7" w:rsidP="001B419B">
            <w:pPr>
              <w:pStyle w:val="a8"/>
            </w:pPr>
            <w:r>
              <w:rPr>
                <w:rFonts w:hint="eastAsia"/>
              </w:rPr>
              <w:t>8</w:t>
            </w:r>
            <w:r>
              <w:t>#</w:t>
            </w:r>
            <w:r>
              <w:rPr>
                <w:rFonts w:hint="eastAsia"/>
              </w:rPr>
              <w:t>车间采用</w:t>
            </w:r>
            <w:r>
              <w:rPr>
                <w:rFonts w:hint="eastAsia"/>
              </w:rPr>
              <w:t>6</w:t>
            </w:r>
            <w:r>
              <w:rPr>
                <w:rFonts w:hint="eastAsia"/>
              </w:rPr>
              <w:t>套二级酸雾净化喷淋塔处理车间硫酸雾</w:t>
            </w:r>
          </w:p>
        </w:tc>
        <w:tc>
          <w:tcPr>
            <w:tcW w:w="2494" w:type="dxa"/>
          </w:tcPr>
          <w:p w:rsidR="00383DD7" w:rsidRDefault="00383DD7" w:rsidP="001B419B">
            <w:pPr>
              <w:pStyle w:val="a8"/>
            </w:pPr>
            <w:r>
              <w:rPr>
                <w:rFonts w:hint="eastAsia"/>
              </w:rPr>
              <w:t>8</w:t>
            </w:r>
            <w:r>
              <w:t>#</w:t>
            </w:r>
            <w:r>
              <w:rPr>
                <w:rFonts w:hint="eastAsia"/>
              </w:rPr>
              <w:t>车间采用</w:t>
            </w:r>
            <w:r>
              <w:rPr>
                <w:rFonts w:hint="eastAsia"/>
              </w:rPr>
              <w:t>6</w:t>
            </w:r>
            <w:r>
              <w:rPr>
                <w:rFonts w:hint="eastAsia"/>
              </w:rPr>
              <w:t>套二级酸雾净化喷淋塔处理车间硫酸雾</w:t>
            </w:r>
          </w:p>
        </w:tc>
        <w:tc>
          <w:tcPr>
            <w:tcW w:w="2268" w:type="dxa"/>
          </w:tcPr>
          <w:p w:rsidR="00383DD7" w:rsidRDefault="00383DD7" w:rsidP="001B419B">
            <w:pPr>
              <w:pStyle w:val="a8"/>
            </w:pPr>
            <w:r>
              <w:rPr>
                <w:rFonts w:hint="eastAsia"/>
              </w:rPr>
              <w:t>其中两套设备排气筒合并（</w:t>
            </w:r>
            <w:r>
              <w:rPr>
                <w:rFonts w:hint="eastAsia"/>
              </w:rPr>
              <w:t>D</w:t>
            </w:r>
            <w:r>
              <w:t>A092</w:t>
            </w:r>
            <w:r>
              <w:rPr>
                <w:rFonts w:hint="eastAsia"/>
              </w:rPr>
              <w:t>）</w:t>
            </w:r>
          </w:p>
        </w:tc>
        <w:tc>
          <w:tcPr>
            <w:tcW w:w="1135" w:type="dxa"/>
          </w:tcPr>
          <w:p w:rsidR="00383DD7" w:rsidRPr="00DD7072"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Pr="007D1B98" w:rsidRDefault="00383DD7" w:rsidP="001B419B">
            <w:pPr>
              <w:pStyle w:val="a8"/>
            </w:pPr>
            <w:r>
              <w:rPr>
                <w:rFonts w:hint="eastAsia"/>
              </w:rPr>
              <w:t>1</w:t>
            </w:r>
            <w:r>
              <w:t>1#</w:t>
            </w:r>
            <w:r>
              <w:rPr>
                <w:rFonts w:hint="eastAsia"/>
              </w:rPr>
              <w:t>车间设</w:t>
            </w:r>
            <w:r>
              <w:rPr>
                <w:rFonts w:hint="eastAsia"/>
              </w:rPr>
              <w:t>5</w:t>
            </w:r>
            <w:r>
              <w:rPr>
                <w:rFonts w:hint="eastAsia"/>
              </w:rPr>
              <w:t>套风量为</w:t>
            </w:r>
            <w:r>
              <w:rPr>
                <w:rFonts w:hint="eastAsia"/>
              </w:rPr>
              <w:t>3</w:t>
            </w:r>
            <w:r>
              <w:t>0000m</w:t>
            </w:r>
            <w:r>
              <w:rPr>
                <w:vertAlign w:val="superscript"/>
              </w:rPr>
              <w:t>3</w:t>
            </w:r>
            <w:r>
              <w:t>/h</w:t>
            </w:r>
            <w:r>
              <w:rPr>
                <w:rFonts w:hint="eastAsia"/>
              </w:rPr>
              <w:t>的三级净化系统</w:t>
            </w:r>
          </w:p>
        </w:tc>
        <w:tc>
          <w:tcPr>
            <w:tcW w:w="2494" w:type="dxa"/>
          </w:tcPr>
          <w:p w:rsidR="00383DD7" w:rsidRDefault="00383DD7" w:rsidP="001B419B">
            <w:pPr>
              <w:pStyle w:val="a8"/>
            </w:pPr>
            <w:r>
              <w:rPr>
                <w:rFonts w:hint="eastAsia"/>
              </w:rPr>
              <w:t>1</w:t>
            </w:r>
            <w:r>
              <w:t>1#</w:t>
            </w:r>
            <w:r>
              <w:rPr>
                <w:rFonts w:hint="eastAsia"/>
              </w:rPr>
              <w:t>车间设</w:t>
            </w:r>
            <w:r>
              <w:t>3</w:t>
            </w:r>
            <w:r>
              <w:rPr>
                <w:rFonts w:hint="eastAsia"/>
              </w:rPr>
              <w:t>套风量为</w:t>
            </w:r>
            <w:r>
              <w:rPr>
                <w:rFonts w:hint="eastAsia"/>
              </w:rPr>
              <w:t>3</w:t>
            </w:r>
            <w:r>
              <w:t>0000m</w:t>
            </w:r>
            <w:r>
              <w:rPr>
                <w:vertAlign w:val="superscript"/>
              </w:rPr>
              <w:t>3</w:t>
            </w:r>
            <w:r>
              <w:t>/h</w:t>
            </w:r>
            <w:r>
              <w:rPr>
                <w:rFonts w:hint="eastAsia"/>
              </w:rPr>
              <w:t>的三级净化系统</w:t>
            </w:r>
          </w:p>
        </w:tc>
        <w:tc>
          <w:tcPr>
            <w:tcW w:w="2268" w:type="dxa"/>
          </w:tcPr>
          <w:p w:rsidR="00383DD7" w:rsidRPr="007D1B98" w:rsidRDefault="00383DD7" w:rsidP="001B419B">
            <w:pPr>
              <w:pStyle w:val="a8"/>
            </w:pPr>
            <w:r>
              <w:rPr>
                <w:rFonts w:hint="eastAsia"/>
              </w:rPr>
              <w:t>实际生产设备减少，</w:t>
            </w:r>
            <w:r>
              <w:rPr>
                <w:rFonts w:hint="eastAsia"/>
              </w:rPr>
              <w:t>2</w:t>
            </w:r>
            <w:r>
              <w:rPr>
                <w:rFonts w:hint="eastAsia"/>
              </w:rPr>
              <w:t>套净化系统停用</w:t>
            </w:r>
          </w:p>
        </w:tc>
        <w:tc>
          <w:tcPr>
            <w:tcW w:w="1135" w:type="dxa"/>
          </w:tcPr>
          <w:p w:rsidR="00383DD7"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Pr="00310CAC" w:rsidRDefault="00383DD7" w:rsidP="001B419B">
            <w:pPr>
              <w:pStyle w:val="a8"/>
            </w:pPr>
            <w:r>
              <w:rPr>
                <w:rFonts w:hint="eastAsia"/>
              </w:rPr>
              <w:t xml:space="preserve"> </w:t>
            </w:r>
            <w:r>
              <w:t>13#</w:t>
            </w:r>
            <w:r>
              <w:rPr>
                <w:rFonts w:hint="eastAsia"/>
              </w:rPr>
              <w:t>车间粉碎工序安装一套风量为</w:t>
            </w:r>
            <w:r>
              <w:rPr>
                <w:rFonts w:hint="eastAsia"/>
              </w:rPr>
              <w:t>3</w:t>
            </w:r>
            <w:r>
              <w:t>5000m</w:t>
            </w:r>
            <w:r>
              <w:rPr>
                <w:vertAlign w:val="superscript"/>
              </w:rPr>
              <w:t>3</w:t>
            </w:r>
            <w:r>
              <w:t>/h</w:t>
            </w:r>
            <w:r>
              <w:rPr>
                <w:rFonts w:hint="eastAsia"/>
              </w:rPr>
              <w:t>袋式除尘器处理破碎粉尘</w:t>
            </w:r>
          </w:p>
        </w:tc>
        <w:tc>
          <w:tcPr>
            <w:tcW w:w="2494" w:type="dxa"/>
          </w:tcPr>
          <w:p w:rsidR="00383DD7" w:rsidRDefault="00383DD7" w:rsidP="001B419B">
            <w:pPr>
              <w:pStyle w:val="a8"/>
            </w:pPr>
            <w:r>
              <w:t>13#</w:t>
            </w:r>
            <w:r>
              <w:rPr>
                <w:rFonts w:hint="eastAsia"/>
              </w:rPr>
              <w:t>车间粉碎工序安装一套风量为</w:t>
            </w:r>
            <w:r>
              <w:t>5000m</w:t>
            </w:r>
            <w:r>
              <w:rPr>
                <w:vertAlign w:val="superscript"/>
              </w:rPr>
              <w:t>3</w:t>
            </w:r>
            <w:r>
              <w:t>/h</w:t>
            </w:r>
            <w:r>
              <w:rPr>
                <w:rFonts w:hint="eastAsia"/>
              </w:rPr>
              <w:t>袋式除尘器处理破碎粉尘</w:t>
            </w:r>
          </w:p>
        </w:tc>
        <w:tc>
          <w:tcPr>
            <w:tcW w:w="2268" w:type="dxa"/>
          </w:tcPr>
          <w:p w:rsidR="00383DD7" w:rsidRPr="00310CAC" w:rsidRDefault="00383DD7" w:rsidP="001B419B">
            <w:pPr>
              <w:pStyle w:val="a8"/>
            </w:pPr>
            <w:r>
              <w:rPr>
                <w:rFonts w:hint="eastAsia"/>
              </w:rPr>
              <w:t>实际破碎工艺为边角料及不合格品破碎回用，产能低，现有除尘器风量已能满足需求</w:t>
            </w:r>
          </w:p>
        </w:tc>
        <w:tc>
          <w:tcPr>
            <w:tcW w:w="1135" w:type="dxa"/>
          </w:tcPr>
          <w:p w:rsidR="00383DD7" w:rsidRDefault="00383DD7" w:rsidP="001B419B">
            <w:pPr>
              <w:pStyle w:val="a8"/>
            </w:pPr>
            <w:r>
              <w:rPr>
                <w:rFonts w:hint="eastAsia"/>
              </w:rPr>
              <w:t>否</w:t>
            </w:r>
          </w:p>
        </w:tc>
      </w:tr>
      <w:tr w:rsidR="00383DD7" w:rsidTr="001B419B">
        <w:tc>
          <w:tcPr>
            <w:tcW w:w="851" w:type="dxa"/>
            <w:vMerge/>
          </w:tcPr>
          <w:p w:rsidR="00383DD7" w:rsidRDefault="00383DD7" w:rsidP="001B419B">
            <w:pPr>
              <w:pStyle w:val="a8"/>
            </w:pPr>
          </w:p>
        </w:tc>
        <w:tc>
          <w:tcPr>
            <w:tcW w:w="2467" w:type="dxa"/>
          </w:tcPr>
          <w:p w:rsidR="00383DD7" w:rsidRDefault="00383DD7" w:rsidP="001B419B">
            <w:pPr>
              <w:pStyle w:val="a8"/>
            </w:pPr>
            <w:r>
              <w:rPr>
                <w:rFonts w:hint="eastAsia"/>
              </w:rPr>
              <w:t>1</w:t>
            </w:r>
            <w:r>
              <w:t>5#</w:t>
            </w:r>
            <w:r>
              <w:rPr>
                <w:rFonts w:hint="eastAsia"/>
              </w:rPr>
              <w:t>车间新能源加酸充电车间共安装</w:t>
            </w:r>
            <w:r>
              <w:rPr>
                <w:rFonts w:hint="eastAsia"/>
              </w:rPr>
              <w:t>5</w:t>
            </w:r>
            <w:r>
              <w:rPr>
                <w:rFonts w:hint="eastAsia"/>
              </w:rPr>
              <w:t>套二级净化喷淋塔处理车间酸雾</w:t>
            </w:r>
          </w:p>
        </w:tc>
        <w:tc>
          <w:tcPr>
            <w:tcW w:w="2494" w:type="dxa"/>
          </w:tcPr>
          <w:p w:rsidR="00383DD7" w:rsidRDefault="00383DD7" w:rsidP="001B419B">
            <w:pPr>
              <w:pStyle w:val="a8"/>
            </w:pPr>
            <w:r>
              <w:rPr>
                <w:rFonts w:hint="eastAsia"/>
              </w:rPr>
              <w:t>1</w:t>
            </w:r>
            <w:r>
              <w:t>5#</w:t>
            </w:r>
            <w:r>
              <w:rPr>
                <w:rFonts w:hint="eastAsia"/>
              </w:rPr>
              <w:t>车间新能源加酸充电车间共安装</w:t>
            </w:r>
            <w:r>
              <w:rPr>
                <w:rFonts w:hint="eastAsia"/>
              </w:rPr>
              <w:t>3</w:t>
            </w:r>
            <w:r>
              <w:rPr>
                <w:rFonts w:hint="eastAsia"/>
              </w:rPr>
              <w:t>套二级净化喷淋塔处理车间酸雾</w:t>
            </w:r>
          </w:p>
        </w:tc>
        <w:tc>
          <w:tcPr>
            <w:tcW w:w="2268" w:type="dxa"/>
          </w:tcPr>
          <w:p w:rsidR="00383DD7" w:rsidRDefault="00383DD7" w:rsidP="001B419B">
            <w:pPr>
              <w:pStyle w:val="a8"/>
            </w:pPr>
            <w:r>
              <w:rPr>
                <w:rFonts w:hint="eastAsia"/>
              </w:rPr>
              <w:t>新能源充电车间生产时间短，产品产量低，现有废气处理设施已能够满足其使用，其中</w:t>
            </w:r>
            <w:r>
              <w:rPr>
                <w:rFonts w:hint="eastAsia"/>
              </w:rPr>
              <w:t>2</w:t>
            </w:r>
            <w:r>
              <w:rPr>
                <w:rFonts w:hint="eastAsia"/>
              </w:rPr>
              <w:t>套合并为一套排气筒</w:t>
            </w:r>
          </w:p>
        </w:tc>
        <w:tc>
          <w:tcPr>
            <w:tcW w:w="1135" w:type="dxa"/>
          </w:tcPr>
          <w:p w:rsidR="00383DD7" w:rsidRDefault="00383DD7" w:rsidP="001B419B">
            <w:pPr>
              <w:pStyle w:val="a8"/>
            </w:pPr>
            <w:r>
              <w:rPr>
                <w:rFonts w:hint="eastAsia"/>
              </w:rPr>
              <w:t>否</w:t>
            </w:r>
          </w:p>
        </w:tc>
      </w:tr>
    </w:tbl>
    <w:p w:rsidR="00383DD7" w:rsidRPr="00383DD7" w:rsidRDefault="00383DD7" w:rsidP="00383DD7">
      <w:pPr>
        <w:ind w:firstLineChars="177" w:firstLine="496"/>
        <w:rPr>
          <w:sz w:val="28"/>
          <w:szCs w:val="28"/>
        </w:rPr>
      </w:pPr>
      <w:r w:rsidRPr="00383DD7">
        <w:rPr>
          <w:rFonts w:hint="eastAsia"/>
          <w:sz w:val="28"/>
          <w:szCs w:val="28"/>
        </w:rPr>
        <w:t>根据《生态环境部办公厅关于印发〈污染影响类建设项目重大变动清单（试行）〉的通知》（环办环评函〔</w:t>
      </w:r>
      <w:r w:rsidRPr="00383DD7">
        <w:rPr>
          <w:rFonts w:hint="eastAsia"/>
          <w:sz w:val="28"/>
          <w:szCs w:val="28"/>
        </w:rPr>
        <w:t>2020</w:t>
      </w:r>
      <w:r w:rsidRPr="00383DD7">
        <w:rPr>
          <w:rFonts w:hint="eastAsia"/>
          <w:sz w:val="28"/>
          <w:szCs w:val="28"/>
        </w:rPr>
        <w:t>〕</w:t>
      </w:r>
      <w:r w:rsidRPr="00383DD7">
        <w:rPr>
          <w:rFonts w:hint="eastAsia"/>
          <w:sz w:val="28"/>
          <w:szCs w:val="28"/>
        </w:rPr>
        <w:t>688</w:t>
      </w:r>
      <w:r w:rsidRPr="00383DD7">
        <w:rPr>
          <w:rFonts w:hint="eastAsia"/>
          <w:sz w:val="28"/>
          <w:szCs w:val="28"/>
        </w:rPr>
        <w:t>号），以上变动情况未增加污染物排放，不属于重大变动。</w:t>
      </w:r>
    </w:p>
    <w:p w:rsidR="00322D45" w:rsidRPr="0089557D" w:rsidRDefault="00322D45" w:rsidP="0089557D">
      <w:pPr>
        <w:ind w:firstLineChars="177" w:firstLine="496"/>
        <w:rPr>
          <w:sz w:val="28"/>
          <w:szCs w:val="28"/>
        </w:rPr>
      </w:pPr>
      <w:r w:rsidRPr="0089557D">
        <w:rPr>
          <w:rFonts w:hint="eastAsia"/>
          <w:sz w:val="28"/>
          <w:szCs w:val="28"/>
        </w:rPr>
        <w:t>三、环境保护设施建设情况</w:t>
      </w:r>
    </w:p>
    <w:p w:rsidR="00322D45" w:rsidRPr="0089557D" w:rsidRDefault="00322D45" w:rsidP="0089557D">
      <w:pPr>
        <w:ind w:firstLineChars="177" w:firstLine="496"/>
        <w:rPr>
          <w:sz w:val="28"/>
          <w:szCs w:val="28"/>
        </w:rPr>
      </w:pPr>
      <w:r w:rsidRPr="0089557D">
        <w:rPr>
          <w:rFonts w:hint="eastAsia"/>
          <w:sz w:val="28"/>
          <w:szCs w:val="28"/>
        </w:rPr>
        <w:t>（</w:t>
      </w:r>
      <w:r w:rsidR="0089557D">
        <w:rPr>
          <w:rFonts w:hint="eastAsia"/>
          <w:sz w:val="28"/>
          <w:szCs w:val="28"/>
        </w:rPr>
        <w:t>一</w:t>
      </w:r>
      <w:r w:rsidRPr="0089557D">
        <w:rPr>
          <w:rFonts w:hint="eastAsia"/>
          <w:sz w:val="28"/>
          <w:szCs w:val="28"/>
        </w:rPr>
        <w:t>）废水</w:t>
      </w:r>
    </w:p>
    <w:p w:rsidR="00383DD7" w:rsidRPr="00383DD7" w:rsidRDefault="00383DD7" w:rsidP="00383DD7">
      <w:pPr>
        <w:ind w:firstLineChars="177" w:firstLine="496"/>
        <w:rPr>
          <w:sz w:val="28"/>
          <w:szCs w:val="28"/>
        </w:rPr>
      </w:pPr>
      <w:r w:rsidRPr="00383DD7">
        <w:rPr>
          <w:rFonts w:hint="eastAsia"/>
          <w:sz w:val="28"/>
          <w:szCs w:val="28"/>
        </w:rPr>
        <w:t>本</w:t>
      </w:r>
      <w:r w:rsidRPr="00383DD7">
        <w:rPr>
          <w:sz w:val="28"/>
          <w:szCs w:val="28"/>
        </w:rPr>
        <w:t>项目不新增废水的种类</w:t>
      </w:r>
      <w:r w:rsidRPr="00383DD7">
        <w:rPr>
          <w:rFonts w:hint="eastAsia"/>
          <w:sz w:val="28"/>
          <w:szCs w:val="28"/>
        </w:rPr>
        <w:t>，</w:t>
      </w:r>
      <w:r w:rsidRPr="00383DD7">
        <w:rPr>
          <w:sz w:val="28"/>
          <w:szCs w:val="28"/>
        </w:rPr>
        <w:t>产生的废水主要有和膏冲洗水和涂板冲洗废水、电池充电冷却水、电池冲洗水、纯水制备含盐废水、浴室洗衣废水、废气处理设施废水、职工办公及生活用水、锅炉排水和循环水系统排污水等。</w:t>
      </w:r>
    </w:p>
    <w:p w:rsidR="00383DD7" w:rsidRPr="00383DD7" w:rsidRDefault="00383DD7" w:rsidP="00383DD7">
      <w:pPr>
        <w:ind w:firstLineChars="177" w:firstLine="496"/>
        <w:rPr>
          <w:sz w:val="28"/>
          <w:szCs w:val="28"/>
        </w:rPr>
      </w:pPr>
      <w:r w:rsidRPr="00383DD7">
        <w:rPr>
          <w:rFonts w:hint="eastAsia"/>
          <w:sz w:val="28"/>
          <w:szCs w:val="28"/>
        </w:rPr>
        <w:t>生活污水</w:t>
      </w:r>
      <w:r w:rsidRPr="00383DD7">
        <w:rPr>
          <w:sz w:val="28"/>
          <w:szCs w:val="28"/>
        </w:rPr>
        <w:t>经地埋式污水站处理后进入园区市政污水管网，进入园区污水处理厂处理达标后外排。</w:t>
      </w:r>
      <w:r w:rsidRPr="00383DD7">
        <w:rPr>
          <w:rFonts w:hint="eastAsia"/>
          <w:sz w:val="28"/>
          <w:szCs w:val="28"/>
        </w:rPr>
        <w:t>1</w:t>
      </w:r>
      <w:r w:rsidRPr="00383DD7">
        <w:rPr>
          <w:rFonts w:hint="eastAsia"/>
          <w:sz w:val="28"/>
          <w:szCs w:val="28"/>
        </w:rPr>
        <w:t>、</w:t>
      </w:r>
      <w:r w:rsidRPr="00383DD7">
        <w:rPr>
          <w:rFonts w:hint="eastAsia"/>
          <w:sz w:val="28"/>
          <w:szCs w:val="28"/>
        </w:rPr>
        <w:t>2#</w:t>
      </w:r>
      <w:r w:rsidRPr="00383DD7">
        <w:rPr>
          <w:rFonts w:hint="eastAsia"/>
          <w:sz w:val="28"/>
          <w:szCs w:val="28"/>
        </w:rPr>
        <w:t>车间生产废水进入西区含铅废水处理站，其余车间生产废水进入东区含铅废水处理站，经过处理后达到</w:t>
      </w:r>
      <w:r w:rsidRPr="00383DD7">
        <w:rPr>
          <w:sz w:val="28"/>
          <w:szCs w:val="28"/>
        </w:rPr>
        <w:t>《电池工业污染物排放标准》（</w:t>
      </w:r>
      <w:r w:rsidRPr="00383DD7">
        <w:rPr>
          <w:sz w:val="28"/>
          <w:szCs w:val="28"/>
        </w:rPr>
        <w:t>GB30484-2013</w:t>
      </w:r>
      <w:r w:rsidRPr="00383DD7">
        <w:rPr>
          <w:sz w:val="28"/>
          <w:szCs w:val="28"/>
        </w:rPr>
        <w:t>）表</w:t>
      </w:r>
      <w:r w:rsidRPr="00383DD7">
        <w:rPr>
          <w:sz w:val="28"/>
          <w:szCs w:val="28"/>
        </w:rPr>
        <w:t>2</w:t>
      </w:r>
      <w:r w:rsidRPr="00383DD7">
        <w:rPr>
          <w:sz w:val="28"/>
          <w:szCs w:val="28"/>
        </w:rPr>
        <w:t>中间接排放限值要求及园区污水处理厂接管标准要求后，部分回用于水质要求不高的工段，部分进入中水回用处理中心进行深度处理，经超滤</w:t>
      </w:r>
      <w:r w:rsidRPr="00383DD7">
        <w:rPr>
          <w:sz w:val="28"/>
          <w:szCs w:val="28"/>
        </w:rPr>
        <w:t>+</w:t>
      </w:r>
      <w:r w:rsidRPr="00383DD7">
        <w:rPr>
          <w:sz w:val="28"/>
          <w:szCs w:val="28"/>
        </w:rPr>
        <w:t>反渗</w:t>
      </w:r>
      <w:r w:rsidRPr="00383DD7">
        <w:rPr>
          <w:sz w:val="28"/>
          <w:szCs w:val="28"/>
        </w:rPr>
        <w:lastRenderedPageBreak/>
        <w:t>透</w:t>
      </w:r>
      <w:r w:rsidRPr="00383DD7">
        <w:rPr>
          <w:sz w:val="28"/>
          <w:szCs w:val="28"/>
        </w:rPr>
        <w:t>+</w:t>
      </w:r>
      <w:r w:rsidRPr="00383DD7">
        <w:rPr>
          <w:sz w:val="28"/>
          <w:szCs w:val="28"/>
        </w:rPr>
        <w:t>混床深度处理后作为纯水补充用水，中水系统浓排水与经过处理后的生活污水以及纯水制备浓盐水经总排口排入园区市政污水管网。</w:t>
      </w:r>
    </w:p>
    <w:p w:rsidR="00322D45" w:rsidRPr="0089557D" w:rsidRDefault="00322D45" w:rsidP="0089557D">
      <w:pPr>
        <w:ind w:firstLineChars="177" w:firstLine="496"/>
        <w:rPr>
          <w:sz w:val="28"/>
          <w:szCs w:val="28"/>
        </w:rPr>
      </w:pPr>
      <w:r w:rsidRPr="0089557D">
        <w:rPr>
          <w:rFonts w:hint="eastAsia"/>
          <w:sz w:val="28"/>
          <w:szCs w:val="28"/>
        </w:rPr>
        <w:t>（二）废气</w:t>
      </w:r>
    </w:p>
    <w:p w:rsidR="00383DD7" w:rsidRDefault="00383DD7" w:rsidP="0089557D">
      <w:pPr>
        <w:ind w:firstLineChars="177" w:firstLine="496"/>
        <w:rPr>
          <w:sz w:val="28"/>
          <w:szCs w:val="28"/>
        </w:rPr>
      </w:pPr>
      <w:r w:rsidRPr="00383DD7">
        <w:rPr>
          <w:sz w:val="28"/>
          <w:szCs w:val="28"/>
        </w:rPr>
        <w:t>装配、铸板车间产生的铅烟经收集后送入两级喷淋</w:t>
      </w:r>
      <w:r w:rsidRPr="00383DD7">
        <w:rPr>
          <w:sz w:val="28"/>
          <w:szCs w:val="28"/>
        </w:rPr>
        <w:t>+</w:t>
      </w:r>
      <w:r w:rsidRPr="00383DD7">
        <w:rPr>
          <w:sz w:val="28"/>
          <w:szCs w:val="28"/>
        </w:rPr>
        <w:t>活性炭吸附处理设施净化后通过</w:t>
      </w:r>
      <w:r w:rsidRPr="00383DD7">
        <w:rPr>
          <w:sz w:val="28"/>
          <w:szCs w:val="28"/>
        </w:rPr>
        <w:t>15m</w:t>
      </w:r>
      <w:r w:rsidRPr="00383DD7">
        <w:rPr>
          <w:sz w:val="28"/>
          <w:szCs w:val="28"/>
        </w:rPr>
        <w:t>高排气筒排放；</w:t>
      </w:r>
      <w:r w:rsidRPr="00383DD7">
        <w:rPr>
          <w:rFonts w:hint="eastAsia"/>
          <w:sz w:val="28"/>
          <w:szCs w:val="28"/>
        </w:rPr>
        <w:t>铸焊产生的铅烟经</w:t>
      </w:r>
      <w:r w:rsidRPr="00383DD7">
        <w:rPr>
          <w:sz w:val="28"/>
          <w:szCs w:val="28"/>
        </w:rPr>
        <w:t>高效滤筒</w:t>
      </w:r>
      <w:r w:rsidRPr="00383DD7">
        <w:rPr>
          <w:sz w:val="28"/>
          <w:szCs w:val="28"/>
        </w:rPr>
        <w:t>+</w:t>
      </w:r>
      <w:r w:rsidRPr="00383DD7">
        <w:rPr>
          <w:sz w:val="28"/>
          <w:szCs w:val="28"/>
        </w:rPr>
        <w:t>平板式覆膜滤筒</w:t>
      </w:r>
      <w:r w:rsidRPr="00383DD7">
        <w:rPr>
          <w:sz w:val="28"/>
          <w:szCs w:val="28"/>
        </w:rPr>
        <w:t>+HEPA</w:t>
      </w:r>
      <w:r w:rsidRPr="00383DD7">
        <w:rPr>
          <w:sz w:val="28"/>
          <w:szCs w:val="28"/>
        </w:rPr>
        <w:t>高效过滤器</w:t>
      </w:r>
      <w:r w:rsidRPr="00383DD7">
        <w:rPr>
          <w:rFonts w:hint="eastAsia"/>
          <w:sz w:val="28"/>
          <w:szCs w:val="28"/>
        </w:rPr>
        <w:t>处理后通过</w:t>
      </w:r>
      <w:r w:rsidRPr="00383DD7">
        <w:rPr>
          <w:rFonts w:hint="eastAsia"/>
          <w:sz w:val="28"/>
          <w:szCs w:val="28"/>
        </w:rPr>
        <w:t>1</w:t>
      </w:r>
      <w:r w:rsidRPr="00383DD7">
        <w:rPr>
          <w:sz w:val="28"/>
          <w:szCs w:val="28"/>
        </w:rPr>
        <w:t>5m</w:t>
      </w:r>
      <w:r w:rsidRPr="00383DD7">
        <w:rPr>
          <w:rFonts w:hint="eastAsia"/>
          <w:sz w:val="28"/>
          <w:szCs w:val="28"/>
        </w:rPr>
        <w:t>高排气筒排放；</w:t>
      </w:r>
      <w:r w:rsidRPr="00383DD7">
        <w:rPr>
          <w:sz w:val="28"/>
          <w:szCs w:val="28"/>
        </w:rPr>
        <w:t>制粉</w:t>
      </w:r>
      <w:r w:rsidRPr="00383DD7">
        <w:rPr>
          <w:rFonts w:hint="eastAsia"/>
          <w:sz w:val="28"/>
          <w:szCs w:val="28"/>
        </w:rPr>
        <w:t>废气经自带布袋除尘</w:t>
      </w:r>
      <w:r w:rsidRPr="00383DD7">
        <w:rPr>
          <w:rFonts w:hint="eastAsia"/>
          <w:sz w:val="28"/>
          <w:szCs w:val="28"/>
        </w:rPr>
        <w:t>+</w:t>
      </w:r>
      <w:r w:rsidRPr="00383DD7">
        <w:rPr>
          <w:rFonts w:hint="eastAsia"/>
          <w:sz w:val="28"/>
          <w:szCs w:val="28"/>
        </w:rPr>
        <w:t>高效滤板处理后通过</w:t>
      </w:r>
      <w:r w:rsidRPr="00383DD7">
        <w:rPr>
          <w:rFonts w:hint="eastAsia"/>
          <w:sz w:val="28"/>
          <w:szCs w:val="28"/>
        </w:rPr>
        <w:t>1</w:t>
      </w:r>
      <w:r w:rsidRPr="00383DD7">
        <w:rPr>
          <w:sz w:val="28"/>
          <w:szCs w:val="28"/>
        </w:rPr>
        <w:t>5m</w:t>
      </w:r>
      <w:r w:rsidRPr="00383DD7">
        <w:rPr>
          <w:rFonts w:hint="eastAsia"/>
          <w:sz w:val="28"/>
          <w:szCs w:val="28"/>
        </w:rPr>
        <w:t>高排气筒排放；</w:t>
      </w:r>
      <w:r w:rsidRPr="00383DD7">
        <w:rPr>
          <w:sz w:val="28"/>
          <w:szCs w:val="28"/>
        </w:rPr>
        <w:t>分刷片</w:t>
      </w:r>
      <w:r w:rsidRPr="00383DD7">
        <w:rPr>
          <w:rFonts w:hint="eastAsia"/>
          <w:sz w:val="28"/>
          <w:szCs w:val="28"/>
        </w:rPr>
        <w:t>、切刷耳废气经</w:t>
      </w:r>
      <w:r w:rsidRPr="00383DD7">
        <w:rPr>
          <w:sz w:val="28"/>
          <w:szCs w:val="28"/>
        </w:rPr>
        <w:t>高效滤筒</w:t>
      </w:r>
      <w:r w:rsidRPr="00383DD7">
        <w:rPr>
          <w:sz w:val="28"/>
          <w:szCs w:val="28"/>
        </w:rPr>
        <w:t>+</w:t>
      </w:r>
      <w:r w:rsidRPr="00383DD7">
        <w:rPr>
          <w:sz w:val="28"/>
          <w:szCs w:val="28"/>
        </w:rPr>
        <w:t>平板覆膜</w:t>
      </w:r>
      <w:r w:rsidRPr="00383DD7">
        <w:rPr>
          <w:sz w:val="28"/>
          <w:szCs w:val="28"/>
        </w:rPr>
        <w:t>+HEPA</w:t>
      </w:r>
      <w:r w:rsidRPr="00383DD7">
        <w:rPr>
          <w:sz w:val="28"/>
          <w:szCs w:val="28"/>
        </w:rPr>
        <w:t>高效过滤器除尘组合式</w:t>
      </w:r>
      <w:r w:rsidRPr="00383DD7">
        <w:rPr>
          <w:rFonts w:hint="eastAsia"/>
          <w:sz w:val="28"/>
          <w:szCs w:val="28"/>
        </w:rPr>
        <w:t>处理</w:t>
      </w:r>
      <w:r w:rsidRPr="00383DD7">
        <w:rPr>
          <w:sz w:val="28"/>
          <w:szCs w:val="28"/>
        </w:rPr>
        <w:t>、包片</w:t>
      </w:r>
      <w:r w:rsidRPr="00383DD7">
        <w:rPr>
          <w:rFonts w:hint="eastAsia"/>
          <w:sz w:val="28"/>
          <w:szCs w:val="28"/>
        </w:rPr>
        <w:t>废气经</w:t>
      </w:r>
      <w:r w:rsidRPr="00383DD7">
        <w:rPr>
          <w:sz w:val="28"/>
          <w:szCs w:val="28"/>
        </w:rPr>
        <w:t>高效滤筒</w:t>
      </w:r>
      <w:r w:rsidRPr="00383DD7">
        <w:rPr>
          <w:sz w:val="28"/>
          <w:szCs w:val="28"/>
        </w:rPr>
        <w:t>+</w:t>
      </w:r>
      <w:r w:rsidRPr="00383DD7">
        <w:rPr>
          <w:sz w:val="28"/>
          <w:szCs w:val="28"/>
        </w:rPr>
        <w:t>脉冲布袋除尘器处理后，经</w:t>
      </w:r>
      <w:r w:rsidRPr="00383DD7">
        <w:rPr>
          <w:sz w:val="28"/>
          <w:szCs w:val="28"/>
        </w:rPr>
        <w:t>15m</w:t>
      </w:r>
      <w:r w:rsidRPr="00383DD7">
        <w:rPr>
          <w:sz w:val="28"/>
          <w:szCs w:val="28"/>
        </w:rPr>
        <w:t>高排气筒排放；灌酸及化成在充电车间进行，车间采取密闭负压抽风，收集的酸雾釆用两级碱液喷淋装置处理，净化后通过</w:t>
      </w:r>
      <w:r w:rsidRPr="00383DD7">
        <w:rPr>
          <w:sz w:val="28"/>
          <w:szCs w:val="28"/>
        </w:rPr>
        <w:t>15m</w:t>
      </w:r>
      <w:r w:rsidRPr="00383DD7">
        <w:rPr>
          <w:sz w:val="28"/>
          <w:szCs w:val="28"/>
        </w:rPr>
        <w:t>高排气筒排放；</w:t>
      </w:r>
    </w:p>
    <w:p w:rsidR="00322D45" w:rsidRPr="0089557D" w:rsidRDefault="00322D45" w:rsidP="0089557D">
      <w:pPr>
        <w:ind w:firstLineChars="177" w:firstLine="496"/>
        <w:rPr>
          <w:sz w:val="28"/>
          <w:szCs w:val="28"/>
        </w:rPr>
      </w:pPr>
      <w:r w:rsidRPr="0089557D">
        <w:rPr>
          <w:rFonts w:hint="eastAsia"/>
          <w:sz w:val="28"/>
          <w:szCs w:val="28"/>
        </w:rPr>
        <w:t>（三）噪声</w:t>
      </w:r>
    </w:p>
    <w:p w:rsidR="00383DD7" w:rsidRDefault="00383DD7" w:rsidP="0089557D">
      <w:pPr>
        <w:ind w:firstLineChars="177" w:firstLine="496"/>
        <w:rPr>
          <w:sz w:val="28"/>
          <w:szCs w:val="28"/>
        </w:rPr>
      </w:pPr>
      <w:r w:rsidRPr="00383DD7">
        <w:rPr>
          <w:rFonts w:hint="eastAsia"/>
          <w:sz w:val="28"/>
          <w:szCs w:val="28"/>
        </w:rPr>
        <w:t>厂区内主要产噪设备设置在厂区中部远离厂界位置，并通过厂房隔断、基础减振、距离衰减等措施降低噪声排放</w:t>
      </w:r>
      <w:r>
        <w:rPr>
          <w:rFonts w:hint="eastAsia"/>
          <w:sz w:val="28"/>
          <w:szCs w:val="28"/>
        </w:rPr>
        <w:t>。</w:t>
      </w:r>
    </w:p>
    <w:p w:rsidR="00322D45" w:rsidRPr="0089557D" w:rsidRDefault="00322D45" w:rsidP="0089557D">
      <w:pPr>
        <w:ind w:firstLineChars="177" w:firstLine="496"/>
        <w:rPr>
          <w:sz w:val="28"/>
          <w:szCs w:val="28"/>
        </w:rPr>
      </w:pPr>
      <w:r w:rsidRPr="0089557D">
        <w:rPr>
          <w:rFonts w:hint="eastAsia"/>
          <w:sz w:val="28"/>
          <w:szCs w:val="28"/>
        </w:rPr>
        <w:t>（四）固体废物</w:t>
      </w:r>
    </w:p>
    <w:p w:rsidR="00383DD7" w:rsidRPr="00383DD7" w:rsidRDefault="00383DD7" w:rsidP="00383DD7">
      <w:pPr>
        <w:ind w:firstLineChars="177" w:firstLine="496"/>
        <w:rPr>
          <w:sz w:val="28"/>
          <w:szCs w:val="28"/>
        </w:rPr>
      </w:pPr>
      <w:r w:rsidRPr="00383DD7">
        <w:rPr>
          <w:rFonts w:hint="eastAsia"/>
          <w:sz w:val="28"/>
          <w:szCs w:val="28"/>
        </w:rPr>
        <w:t>固体废物暂存依托原有设施，</w:t>
      </w:r>
      <w:r w:rsidRPr="00383DD7">
        <w:rPr>
          <w:sz w:val="28"/>
          <w:szCs w:val="28"/>
        </w:rPr>
        <w:t>重力浇铸铸板铅渣、连铸连轧铸板铅渣、</w:t>
      </w:r>
      <w:r w:rsidRPr="00383DD7">
        <w:rPr>
          <w:rFonts w:hint="eastAsia"/>
          <w:sz w:val="28"/>
          <w:szCs w:val="28"/>
        </w:rPr>
        <w:t>分刷片产生的铅渣、次品电池、含铅劳保用品、</w:t>
      </w:r>
      <w:r w:rsidRPr="00383DD7">
        <w:rPr>
          <w:sz w:val="28"/>
          <w:szCs w:val="28"/>
        </w:rPr>
        <w:t>生产废水处理产生的污泥</w:t>
      </w:r>
      <w:r w:rsidRPr="00383DD7">
        <w:rPr>
          <w:rFonts w:hint="eastAsia"/>
          <w:sz w:val="28"/>
          <w:szCs w:val="28"/>
        </w:rPr>
        <w:t>、废滤筒委托华铂再生资源科技有限公司处置</w:t>
      </w:r>
      <w:r w:rsidRPr="00383DD7">
        <w:rPr>
          <w:sz w:val="28"/>
          <w:szCs w:val="28"/>
        </w:rPr>
        <w:t>；</w:t>
      </w:r>
      <w:r w:rsidRPr="00383DD7">
        <w:rPr>
          <w:rFonts w:hint="eastAsia"/>
          <w:sz w:val="28"/>
          <w:szCs w:val="28"/>
        </w:rPr>
        <w:t>废活性炭、废离子交换树脂、废机油委托马鞍山澳新环保科技有限公司处置；废胶桶由厂家回收；除尘器收集的废铅尘、废极板回用。</w:t>
      </w:r>
    </w:p>
    <w:p w:rsidR="00322D45" w:rsidRPr="0089557D" w:rsidRDefault="00322D45" w:rsidP="0089557D">
      <w:pPr>
        <w:ind w:firstLineChars="177" w:firstLine="496"/>
        <w:rPr>
          <w:sz w:val="28"/>
          <w:szCs w:val="28"/>
        </w:rPr>
      </w:pPr>
      <w:r w:rsidRPr="0089557D">
        <w:rPr>
          <w:rFonts w:hint="eastAsia"/>
          <w:sz w:val="28"/>
          <w:szCs w:val="28"/>
        </w:rPr>
        <w:t>四、环境保护设施调试效果</w:t>
      </w:r>
    </w:p>
    <w:p w:rsidR="00322D45" w:rsidRPr="0089557D" w:rsidRDefault="00322D45" w:rsidP="0089557D">
      <w:pPr>
        <w:ind w:firstLineChars="177" w:firstLine="496"/>
        <w:rPr>
          <w:sz w:val="28"/>
          <w:szCs w:val="28"/>
        </w:rPr>
      </w:pPr>
      <w:r w:rsidRPr="0089557D">
        <w:rPr>
          <w:rFonts w:hint="eastAsia"/>
          <w:sz w:val="28"/>
          <w:szCs w:val="28"/>
        </w:rPr>
        <w:lastRenderedPageBreak/>
        <w:t>1</w:t>
      </w:r>
      <w:r w:rsidRPr="0089557D">
        <w:rPr>
          <w:rFonts w:hint="eastAsia"/>
          <w:sz w:val="28"/>
          <w:szCs w:val="28"/>
        </w:rPr>
        <w:t>．废水</w:t>
      </w:r>
    </w:p>
    <w:p w:rsidR="002A0D19" w:rsidRPr="002A0D19" w:rsidRDefault="002A0D19" w:rsidP="002A0D19">
      <w:pPr>
        <w:ind w:firstLineChars="177" w:firstLine="496"/>
        <w:rPr>
          <w:sz w:val="28"/>
          <w:szCs w:val="28"/>
        </w:rPr>
      </w:pPr>
      <w:r>
        <w:rPr>
          <w:rFonts w:hint="eastAsia"/>
          <w:sz w:val="28"/>
          <w:szCs w:val="28"/>
        </w:rPr>
        <w:t>（</w:t>
      </w:r>
      <w:r>
        <w:rPr>
          <w:rFonts w:hint="eastAsia"/>
          <w:sz w:val="28"/>
          <w:szCs w:val="28"/>
        </w:rPr>
        <w:t>1</w:t>
      </w:r>
      <w:r>
        <w:rPr>
          <w:rFonts w:hint="eastAsia"/>
          <w:sz w:val="28"/>
          <w:szCs w:val="28"/>
        </w:rPr>
        <w:t>）</w:t>
      </w:r>
      <w:r w:rsidRPr="002A0D19">
        <w:rPr>
          <w:sz w:val="28"/>
          <w:szCs w:val="28"/>
        </w:rPr>
        <w:t>厂区污水处理站：验收检测期间项目厂区污水处理站排口</w:t>
      </w:r>
      <w:r w:rsidRPr="002A0D19">
        <w:rPr>
          <w:rFonts w:hint="eastAsia"/>
          <w:sz w:val="28"/>
          <w:szCs w:val="28"/>
        </w:rPr>
        <w:t>铅、镉均</w:t>
      </w:r>
      <w:r w:rsidRPr="002A0D19">
        <w:rPr>
          <w:sz w:val="28"/>
          <w:szCs w:val="28"/>
        </w:rPr>
        <w:t>未检出。</w:t>
      </w:r>
    </w:p>
    <w:p w:rsidR="002A0D19" w:rsidRPr="002A0D19" w:rsidRDefault="002A0D19" w:rsidP="002A0D19">
      <w:pPr>
        <w:ind w:firstLineChars="177" w:firstLine="496"/>
        <w:rPr>
          <w:sz w:val="28"/>
          <w:szCs w:val="28"/>
        </w:rPr>
      </w:pPr>
      <w:r>
        <w:rPr>
          <w:rFonts w:hint="eastAsia"/>
          <w:sz w:val="28"/>
          <w:szCs w:val="28"/>
        </w:rPr>
        <w:t>（</w:t>
      </w:r>
      <w:r>
        <w:rPr>
          <w:rFonts w:hint="eastAsia"/>
          <w:sz w:val="28"/>
          <w:szCs w:val="28"/>
        </w:rPr>
        <w:t>2</w:t>
      </w:r>
      <w:r>
        <w:rPr>
          <w:rFonts w:hint="eastAsia"/>
          <w:sz w:val="28"/>
          <w:szCs w:val="28"/>
        </w:rPr>
        <w:t>）</w:t>
      </w:r>
      <w:r w:rsidRPr="002A0D19">
        <w:rPr>
          <w:sz w:val="28"/>
          <w:szCs w:val="28"/>
        </w:rPr>
        <w:t>总排口：验收检测期间项目污水总排口</w:t>
      </w:r>
      <w:r w:rsidRPr="002A0D19">
        <w:rPr>
          <w:sz w:val="28"/>
          <w:szCs w:val="28"/>
        </w:rPr>
        <w:t>COD</w:t>
      </w:r>
      <w:r w:rsidRPr="002A0D19">
        <w:rPr>
          <w:sz w:val="28"/>
          <w:szCs w:val="28"/>
        </w:rPr>
        <w:t>日均浓度最大值为</w:t>
      </w:r>
      <w:r w:rsidRPr="002A0D19">
        <w:rPr>
          <w:sz w:val="28"/>
          <w:szCs w:val="28"/>
        </w:rPr>
        <w:t>16.75mg/L</w:t>
      </w:r>
      <w:r w:rsidRPr="002A0D19">
        <w:rPr>
          <w:sz w:val="28"/>
          <w:szCs w:val="28"/>
        </w:rPr>
        <w:t>；氨氮日均浓度最大值为</w:t>
      </w:r>
      <w:r w:rsidRPr="002A0D19">
        <w:rPr>
          <w:sz w:val="28"/>
          <w:szCs w:val="28"/>
        </w:rPr>
        <w:t>2.15mg/L</w:t>
      </w:r>
      <w:r w:rsidRPr="002A0D19">
        <w:rPr>
          <w:sz w:val="28"/>
          <w:szCs w:val="28"/>
        </w:rPr>
        <w:t>；</w:t>
      </w:r>
      <w:r w:rsidRPr="002A0D19">
        <w:rPr>
          <w:sz w:val="28"/>
          <w:szCs w:val="28"/>
        </w:rPr>
        <w:t>SS</w:t>
      </w:r>
      <w:r w:rsidRPr="002A0D19">
        <w:rPr>
          <w:sz w:val="28"/>
          <w:szCs w:val="28"/>
        </w:rPr>
        <w:t>日均浓度最大值为</w:t>
      </w:r>
      <w:r w:rsidRPr="002A0D19">
        <w:rPr>
          <w:sz w:val="28"/>
          <w:szCs w:val="28"/>
        </w:rPr>
        <w:t>8mg/L</w:t>
      </w:r>
      <w:r w:rsidRPr="002A0D19">
        <w:rPr>
          <w:sz w:val="28"/>
          <w:szCs w:val="28"/>
        </w:rPr>
        <w:t>；总磷日均浓度最大值为</w:t>
      </w:r>
      <w:r w:rsidRPr="002A0D19">
        <w:rPr>
          <w:sz w:val="28"/>
          <w:szCs w:val="28"/>
        </w:rPr>
        <w:t>0.2mg/L</w:t>
      </w:r>
      <w:r w:rsidRPr="002A0D19">
        <w:rPr>
          <w:sz w:val="28"/>
          <w:szCs w:val="28"/>
        </w:rPr>
        <w:t>；总</w:t>
      </w:r>
      <w:r w:rsidRPr="002A0D19">
        <w:rPr>
          <w:rFonts w:hint="eastAsia"/>
          <w:sz w:val="28"/>
          <w:szCs w:val="28"/>
        </w:rPr>
        <w:t>氮</w:t>
      </w:r>
      <w:r w:rsidRPr="002A0D19">
        <w:rPr>
          <w:sz w:val="28"/>
          <w:szCs w:val="28"/>
        </w:rPr>
        <w:t>日均浓度最大值为</w:t>
      </w:r>
      <w:r w:rsidRPr="002A0D19">
        <w:rPr>
          <w:sz w:val="28"/>
          <w:szCs w:val="28"/>
        </w:rPr>
        <w:t>7.2mg/L</w:t>
      </w:r>
      <w:r w:rsidRPr="002A0D19">
        <w:rPr>
          <w:sz w:val="28"/>
          <w:szCs w:val="28"/>
        </w:rPr>
        <w:t>总铅</w:t>
      </w:r>
      <w:r w:rsidRPr="002A0D19">
        <w:rPr>
          <w:rFonts w:hint="eastAsia"/>
          <w:sz w:val="28"/>
          <w:szCs w:val="28"/>
        </w:rPr>
        <w:t>、</w:t>
      </w:r>
      <w:r w:rsidRPr="002A0D19">
        <w:rPr>
          <w:sz w:val="28"/>
          <w:szCs w:val="28"/>
        </w:rPr>
        <w:t>总镉</w:t>
      </w:r>
      <w:r w:rsidRPr="002A0D19">
        <w:rPr>
          <w:rFonts w:hint="eastAsia"/>
          <w:sz w:val="28"/>
          <w:szCs w:val="28"/>
        </w:rPr>
        <w:t>均未检出</w:t>
      </w:r>
      <w:r w:rsidRPr="002A0D19">
        <w:rPr>
          <w:sz w:val="28"/>
          <w:szCs w:val="28"/>
        </w:rPr>
        <w:t>。各检测因子排放满足《电池工业污染物排放标准》（</w:t>
      </w:r>
      <w:r w:rsidRPr="002A0D19">
        <w:rPr>
          <w:sz w:val="28"/>
          <w:szCs w:val="28"/>
        </w:rPr>
        <w:t>GB30484-2013</w:t>
      </w:r>
      <w:r w:rsidRPr="002A0D19">
        <w:rPr>
          <w:sz w:val="28"/>
          <w:szCs w:val="28"/>
        </w:rPr>
        <w:t>）中铅蓄电池（极板制造</w:t>
      </w:r>
      <w:r w:rsidRPr="002A0D19">
        <w:rPr>
          <w:sz w:val="28"/>
          <w:szCs w:val="28"/>
        </w:rPr>
        <w:t>+</w:t>
      </w:r>
      <w:r w:rsidRPr="002A0D19">
        <w:rPr>
          <w:sz w:val="28"/>
          <w:szCs w:val="28"/>
        </w:rPr>
        <w:t>组装）标准</w:t>
      </w:r>
      <w:r w:rsidRPr="002A0D19">
        <w:rPr>
          <w:rFonts w:hint="eastAsia"/>
          <w:sz w:val="28"/>
          <w:szCs w:val="28"/>
        </w:rPr>
        <w:t>及园区污水处理厂接管</w:t>
      </w:r>
      <w:r w:rsidRPr="002A0D19">
        <w:rPr>
          <w:sz w:val="28"/>
          <w:szCs w:val="28"/>
        </w:rPr>
        <w:t>要求。</w:t>
      </w:r>
    </w:p>
    <w:p w:rsidR="00322D45" w:rsidRPr="0089557D" w:rsidRDefault="00322D45" w:rsidP="00383DD7">
      <w:pPr>
        <w:ind w:firstLineChars="177" w:firstLine="496"/>
        <w:rPr>
          <w:sz w:val="28"/>
          <w:szCs w:val="28"/>
        </w:rPr>
      </w:pPr>
      <w:r w:rsidRPr="0089557D">
        <w:rPr>
          <w:rFonts w:hint="eastAsia"/>
          <w:sz w:val="28"/>
          <w:szCs w:val="28"/>
        </w:rPr>
        <w:t>2</w:t>
      </w:r>
      <w:r w:rsidRPr="0089557D">
        <w:rPr>
          <w:rFonts w:hint="eastAsia"/>
          <w:sz w:val="28"/>
          <w:szCs w:val="28"/>
        </w:rPr>
        <w:t>．废气</w:t>
      </w:r>
    </w:p>
    <w:p w:rsidR="002A0D19" w:rsidRPr="002A0D19" w:rsidRDefault="002A0D19" w:rsidP="002A0D19">
      <w:pPr>
        <w:ind w:firstLineChars="177" w:firstLine="496"/>
        <w:rPr>
          <w:sz w:val="28"/>
          <w:szCs w:val="28"/>
        </w:rPr>
      </w:pPr>
      <w:r>
        <w:rPr>
          <w:rFonts w:hint="eastAsia"/>
          <w:sz w:val="28"/>
          <w:szCs w:val="28"/>
        </w:rPr>
        <w:t>（</w:t>
      </w:r>
      <w:r>
        <w:rPr>
          <w:rFonts w:hint="eastAsia"/>
          <w:sz w:val="28"/>
          <w:szCs w:val="28"/>
        </w:rPr>
        <w:t>1</w:t>
      </w:r>
      <w:r>
        <w:rPr>
          <w:rFonts w:hint="eastAsia"/>
          <w:sz w:val="28"/>
          <w:szCs w:val="28"/>
        </w:rPr>
        <w:t>）</w:t>
      </w:r>
      <w:r w:rsidRPr="002A0D19">
        <w:rPr>
          <w:sz w:val="28"/>
          <w:szCs w:val="28"/>
        </w:rPr>
        <w:t>有组织废气中硫酸雾最大排放浓度值为</w:t>
      </w:r>
      <w:r w:rsidRPr="002A0D19">
        <w:rPr>
          <w:sz w:val="28"/>
          <w:szCs w:val="28"/>
        </w:rPr>
        <w:t>2.36mg/m3</w:t>
      </w:r>
      <w:r w:rsidRPr="002A0D19">
        <w:rPr>
          <w:sz w:val="28"/>
          <w:szCs w:val="28"/>
        </w:rPr>
        <w:t>，铅及其化合物最大排放浓度值为</w:t>
      </w:r>
      <w:r w:rsidRPr="002A0D19">
        <w:rPr>
          <w:sz w:val="28"/>
          <w:szCs w:val="28"/>
        </w:rPr>
        <w:t>0.205mg/m3</w:t>
      </w:r>
      <w:r w:rsidRPr="002A0D19">
        <w:rPr>
          <w:sz w:val="28"/>
          <w:szCs w:val="28"/>
        </w:rPr>
        <w:t>。</w:t>
      </w:r>
      <w:r w:rsidRPr="002A0D19">
        <w:rPr>
          <w:rFonts w:hint="eastAsia"/>
          <w:sz w:val="28"/>
          <w:szCs w:val="28"/>
        </w:rPr>
        <w:t>固定污染源废气</w:t>
      </w:r>
      <w:r w:rsidRPr="002A0D19">
        <w:rPr>
          <w:sz w:val="28"/>
          <w:szCs w:val="28"/>
        </w:rPr>
        <w:t>排放</w:t>
      </w:r>
      <w:r w:rsidRPr="002A0D19">
        <w:rPr>
          <w:rFonts w:hint="eastAsia"/>
          <w:sz w:val="28"/>
          <w:szCs w:val="28"/>
        </w:rPr>
        <w:t>浓度</w:t>
      </w:r>
      <w:r w:rsidRPr="002A0D19">
        <w:rPr>
          <w:sz w:val="28"/>
          <w:szCs w:val="28"/>
        </w:rPr>
        <w:t>满足《电池工业污染物排放标准》（</w:t>
      </w:r>
      <w:r w:rsidRPr="002A0D19">
        <w:rPr>
          <w:sz w:val="28"/>
          <w:szCs w:val="28"/>
        </w:rPr>
        <w:t>GB30484-2013</w:t>
      </w:r>
      <w:r w:rsidRPr="002A0D19">
        <w:rPr>
          <w:sz w:val="28"/>
          <w:szCs w:val="28"/>
        </w:rPr>
        <w:t>）表</w:t>
      </w:r>
      <w:r w:rsidRPr="002A0D19">
        <w:rPr>
          <w:sz w:val="28"/>
          <w:szCs w:val="28"/>
        </w:rPr>
        <w:t>5</w:t>
      </w:r>
      <w:r w:rsidRPr="002A0D19">
        <w:rPr>
          <w:sz w:val="28"/>
          <w:szCs w:val="28"/>
        </w:rPr>
        <w:t>中新建企业大气污染物排放限值</w:t>
      </w:r>
      <w:r w:rsidRPr="002A0D19">
        <w:rPr>
          <w:rFonts w:hint="eastAsia"/>
          <w:sz w:val="28"/>
          <w:szCs w:val="28"/>
        </w:rPr>
        <w:t>。</w:t>
      </w:r>
    </w:p>
    <w:p w:rsidR="002A0D19" w:rsidRPr="002A0D19" w:rsidRDefault="002A0D19" w:rsidP="002A0D19">
      <w:pPr>
        <w:ind w:firstLineChars="177" w:firstLine="496"/>
        <w:rPr>
          <w:sz w:val="28"/>
          <w:szCs w:val="28"/>
        </w:rPr>
      </w:pPr>
      <w:r>
        <w:rPr>
          <w:rFonts w:hint="eastAsia"/>
          <w:sz w:val="28"/>
          <w:szCs w:val="28"/>
        </w:rPr>
        <w:t>（</w:t>
      </w:r>
      <w:r>
        <w:rPr>
          <w:rFonts w:hint="eastAsia"/>
          <w:sz w:val="28"/>
          <w:szCs w:val="28"/>
        </w:rPr>
        <w:t>2</w:t>
      </w:r>
      <w:r>
        <w:rPr>
          <w:rFonts w:hint="eastAsia"/>
          <w:sz w:val="28"/>
          <w:szCs w:val="28"/>
        </w:rPr>
        <w:t>）</w:t>
      </w:r>
      <w:r w:rsidRPr="002A0D19">
        <w:rPr>
          <w:rFonts w:hint="eastAsia"/>
          <w:sz w:val="28"/>
          <w:szCs w:val="28"/>
        </w:rPr>
        <w:t>无组织废气中</w:t>
      </w:r>
      <w:r w:rsidR="00267A2D">
        <w:rPr>
          <w:rFonts w:hint="eastAsia"/>
          <w:sz w:val="28"/>
          <w:szCs w:val="28"/>
        </w:rPr>
        <w:t>铅及其化合物</w:t>
      </w:r>
      <w:r w:rsidRPr="002A0D19">
        <w:rPr>
          <w:rFonts w:hint="eastAsia"/>
          <w:sz w:val="28"/>
          <w:szCs w:val="28"/>
        </w:rPr>
        <w:t>厂界浓度未检出，硫酸雾浓度最大值为</w:t>
      </w:r>
      <w:r w:rsidRPr="002A0D19">
        <w:rPr>
          <w:sz w:val="28"/>
          <w:szCs w:val="28"/>
        </w:rPr>
        <w:t>0.126mg/m3</w:t>
      </w:r>
      <w:r w:rsidRPr="002A0D19">
        <w:rPr>
          <w:rFonts w:hint="eastAsia"/>
          <w:sz w:val="28"/>
          <w:szCs w:val="28"/>
        </w:rPr>
        <w:t>；满足</w:t>
      </w:r>
      <w:r w:rsidRPr="002A0D19">
        <w:rPr>
          <w:sz w:val="28"/>
          <w:szCs w:val="28"/>
        </w:rPr>
        <w:t>《电池工业污染物排放标准》（</w:t>
      </w:r>
      <w:r w:rsidRPr="002A0D19">
        <w:rPr>
          <w:sz w:val="28"/>
          <w:szCs w:val="28"/>
        </w:rPr>
        <w:t>GB30484-2013</w:t>
      </w:r>
      <w:r w:rsidRPr="002A0D19">
        <w:rPr>
          <w:sz w:val="28"/>
          <w:szCs w:val="28"/>
        </w:rPr>
        <w:t>）表</w:t>
      </w:r>
      <w:r w:rsidRPr="002A0D19">
        <w:rPr>
          <w:sz w:val="28"/>
          <w:szCs w:val="28"/>
        </w:rPr>
        <w:t>6</w:t>
      </w:r>
      <w:r w:rsidRPr="002A0D19">
        <w:rPr>
          <w:sz w:val="28"/>
          <w:szCs w:val="28"/>
        </w:rPr>
        <w:t>中浓度限值要求</w:t>
      </w:r>
      <w:r w:rsidRPr="002A0D19">
        <w:rPr>
          <w:rFonts w:hint="eastAsia"/>
          <w:sz w:val="28"/>
          <w:szCs w:val="28"/>
        </w:rPr>
        <w:t>；非甲烷总烃浓度最大值为</w:t>
      </w:r>
      <w:r w:rsidRPr="002A0D19">
        <w:rPr>
          <w:sz w:val="28"/>
          <w:szCs w:val="28"/>
        </w:rPr>
        <w:t>1.18mg/m3</w:t>
      </w:r>
      <w:r w:rsidRPr="002A0D19">
        <w:rPr>
          <w:rFonts w:hint="eastAsia"/>
          <w:sz w:val="28"/>
          <w:szCs w:val="28"/>
        </w:rPr>
        <w:t>；颗粒物浓度最大值为</w:t>
      </w:r>
      <w:r w:rsidRPr="002A0D19">
        <w:rPr>
          <w:sz w:val="28"/>
          <w:szCs w:val="28"/>
        </w:rPr>
        <w:t>0.288mg/m3</w:t>
      </w:r>
      <w:r w:rsidRPr="002A0D19">
        <w:rPr>
          <w:rFonts w:hint="eastAsia"/>
          <w:sz w:val="28"/>
          <w:szCs w:val="28"/>
        </w:rPr>
        <w:t>，满足</w:t>
      </w:r>
      <w:r w:rsidRPr="002A0D19">
        <w:rPr>
          <w:sz w:val="28"/>
          <w:szCs w:val="28"/>
        </w:rPr>
        <w:t>《合成树脂工业污染物排放标准》（</w:t>
      </w:r>
      <w:r w:rsidRPr="002A0D19">
        <w:rPr>
          <w:sz w:val="28"/>
          <w:szCs w:val="28"/>
        </w:rPr>
        <w:t>GB 31572-2015</w:t>
      </w:r>
      <w:r w:rsidRPr="002A0D19">
        <w:rPr>
          <w:sz w:val="28"/>
          <w:szCs w:val="28"/>
        </w:rPr>
        <w:t>）</w:t>
      </w:r>
      <w:r w:rsidRPr="002A0D19">
        <w:rPr>
          <w:rFonts w:hint="eastAsia"/>
          <w:sz w:val="28"/>
          <w:szCs w:val="28"/>
        </w:rPr>
        <w:t>。</w:t>
      </w:r>
      <w:bookmarkStart w:id="1" w:name="_Hlk94101817"/>
      <w:r w:rsidRPr="002A0D19">
        <w:rPr>
          <w:sz w:val="28"/>
          <w:szCs w:val="28"/>
        </w:rPr>
        <w:t>厂区内非甲烷总烃无组织排放</w:t>
      </w:r>
      <w:r w:rsidRPr="002A0D19">
        <w:rPr>
          <w:rFonts w:hint="eastAsia"/>
          <w:sz w:val="28"/>
          <w:szCs w:val="28"/>
        </w:rPr>
        <w:t>满足</w:t>
      </w:r>
      <w:r w:rsidRPr="002A0D19">
        <w:rPr>
          <w:sz w:val="28"/>
          <w:szCs w:val="28"/>
        </w:rPr>
        <w:t>《挥发性有机物无组织排放控制标准》（</w:t>
      </w:r>
      <w:r w:rsidRPr="002A0D19">
        <w:rPr>
          <w:sz w:val="28"/>
          <w:szCs w:val="28"/>
        </w:rPr>
        <w:t>GB37822-2019</w:t>
      </w:r>
      <w:r w:rsidRPr="002A0D19">
        <w:rPr>
          <w:sz w:val="28"/>
          <w:szCs w:val="28"/>
        </w:rPr>
        <w:t>）附录</w:t>
      </w:r>
      <w:r w:rsidRPr="002A0D19">
        <w:rPr>
          <w:sz w:val="28"/>
          <w:szCs w:val="28"/>
        </w:rPr>
        <w:t>A</w:t>
      </w:r>
      <w:r w:rsidRPr="002A0D19">
        <w:rPr>
          <w:sz w:val="28"/>
          <w:szCs w:val="28"/>
        </w:rPr>
        <w:t>中</w:t>
      </w:r>
      <w:r w:rsidRPr="002A0D19">
        <w:rPr>
          <w:rFonts w:hint="eastAsia"/>
          <w:sz w:val="28"/>
          <w:szCs w:val="28"/>
        </w:rPr>
        <w:t>限值要求</w:t>
      </w:r>
      <w:bookmarkEnd w:id="1"/>
      <w:r w:rsidRPr="002A0D19">
        <w:rPr>
          <w:rFonts w:hint="eastAsia"/>
          <w:sz w:val="28"/>
          <w:szCs w:val="28"/>
        </w:rPr>
        <w:t>。</w:t>
      </w:r>
    </w:p>
    <w:p w:rsidR="00322D45" w:rsidRPr="0089557D" w:rsidRDefault="00322D45" w:rsidP="0089557D">
      <w:pPr>
        <w:ind w:firstLineChars="177" w:firstLine="496"/>
        <w:rPr>
          <w:sz w:val="28"/>
          <w:szCs w:val="28"/>
        </w:rPr>
      </w:pPr>
      <w:r w:rsidRPr="0089557D">
        <w:rPr>
          <w:rFonts w:hint="eastAsia"/>
          <w:sz w:val="28"/>
          <w:szCs w:val="28"/>
        </w:rPr>
        <w:t>3</w:t>
      </w:r>
      <w:r w:rsidRPr="0089557D">
        <w:rPr>
          <w:rFonts w:hint="eastAsia"/>
          <w:sz w:val="28"/>
          <w:szCs w:val="28"/>
        </w:rPr>
        <w:t>．厂界噪声</w:t>
      </w:r>
    </w:p>
    <w:p w:rsidR="002A0D19" w:rsidRPr="002A0D19" w:rsidRDefault="002A0D19" w:rsidP="002A0D19">
      <w:pPr>
        <w:ind w:firstLineChars="177" w:firstLine="496"/>
        <w:rPr>
          <w:sz w:val="28"/>
          <w:szCs w:val="28"/>
        </w:rPr>
      </w:pPr>
      <w:r w:rsidRPr="002A0D19">
        <w:rPr>
          <w:sz w:val="28"/>
          <w:szCs w:val="28"/>
        </w:rPr>
        <w:t>验收期间厂界噪声最大值昼间为</w:t>
      </w:r>
      <w:r w:rsidRPr="002A0D19">
        <w:rPr>
          <w:sz w:val="28"/>
          <w:szCs w:val="28"/>
        </w:rPr>
        <w:t>58.5dB</w:t>
      </w:r>
      <w:r w:rsidRPr="002A0D19">
        <w:rPr>
          <w:sz w:val="28"/>
          <w:szCs w:val="28"/>
        </w:rPr>
        <w:t>，夜间为</w:t>
      </w:r>
      <w:r w:rsidRPr="002A0D19">
        <w:rPr>
          <w:sz w:val="28"/>
          <w:szCs w:val="28"/>
        </w:rPr>
        <w:t>47.7dB</w:t>
      </w:r>
      <w:r w:rsidRPr="002A0D19">
        <w:rPr>
          <w:sz w:val="28"/>
          <w:szCs w:val="28"/>
        </w:rPr>
        <w:t>，满足</w:t>
      </w:r>
      <w:r w:rsidRPr="002A0D19">
        <w:rPr>
          <w:sz w:val="28"/>
          <w:szCs w:val="28"/>
        </w:rPr>
        <w:lastRenderedPageBreak/>
        <w:t>《工业企业环境厂界噪声排放标准》（</w:t>
      </w:r>
      <w:r w:rsidRPr="002A0D19">
        <w:rPr>
          <w:sz w:val="28"/>
          <w:szCs w:val="28"/>
        </w:rPr>
        <w:t>GB12348-2008</w:t>
      </w:r>
      <w:r w:rsidRPr="002A0D19">
        <w:rPr>
          <w:sz w:val="28"/>
          <w:szCs w:val="28"/>
        </w:rPr>
        <w:t>）</w:t>
      </w:r>
      <w:r w:rsidRPr="002A0D19">
        <w:rPr>
          <w:sz w:val="28"/>
          <w:szCs w:val="28"/>
        </w:rPr>
        <w:t>3</w:t>
      </w:r>
      <w:r w:rsidRPr="002A0D19">
        <w:rPr>
          <w:sz w:val="28"/>
          <w:szCs w:val="28"/>
        </w:rPr>
        <w:t>类标准。</w:t>
      </w:r>
    </w:p>
    <w:p w:rsidR="00322D45" w:rsidRPr="0089557D" w:rsidRDefault="00322D45" w:rsidP="0089557D">
      <w:pPr>
        <w:ind w:firstLineChars="177" w:firstLine="496"/>
        <w:rPr>
          <w:sz w:val="28"/>
          <w:szCs w:val="28"/>
        </w:rPr>
      </w:pPr>
      <w:r w:rsidRPr="0089557D">
        <w:rPr>
          <w:rFonts w:hint="eastAsia"/>
          <w:sz w:val="28"/>
          <w:szCs w:val="28"/>
        </w:rPr>
        <w:t>4</w:t>
      </w:r>
      <w:r w:rsidRPr="0089557D">
        <w:rPr>
          <w:rFonts w:hint="eastAsia"/>
          <w:sz w:val="28"/>
          <w:szCs w:val="28"/>
        </w:rPr>
        <w:t>．污染物排放总量</w:t>
      </w:r>
    </w:p>
    <w:p w:rsidR="002A0D19" w:rsidRPr="002A0D19" w:rsidRDefault="002A0D19" w:rsidP="002A0D19">
      <w:pPr>
        <w:ind w:firstLineChars="177" w:firstLine="496"/>
        <w:rPr>
          <w:sz w:val="28"/>
          <w:szCs w:val="28"/>
        </w:rPr>
      </w:pPr>
      <w:r w:rsidRPr="002A0D19">
        <w:rPr>
          <w:sz w:val="28"/>
          <w:szCs w:val="28"/>
        </w:rPr>
        <w:t>总量核算：铸板、制粉工序年工作时间</w:t>
      </w:r>
      <w:r w:rsidRPr="002A0D19">
        <w:rPr>
          <w:sz w:val="28"/>
          <w:szCs w:val="28"/>
        </w:rPr>
        <w:t>7290h</w:t>
      </w:r>
      <w:r w:rsidRPr="002A0D19">
        <w:rPr>
          <w:sz w:val="28"/>
          <w:szCs w:val="28"/>
        </w:rPr>
        <w:t>，切刷、分片等工序年工作时间</w:t>
      </w:r>
      <w:r w:rsidRPr="002A0D19">
        <w:rPr>
          <w:sz w:val="28"/>
          <w:szCs w:val="28"/>
        </w:rPr>
        <w:t>5280h</w:t>
      </w:r>
      <w:r w:rsidRPr="002A0D19">
        <w:rPr>
          <w:sz w:val="28"/>
          <w:szCs w:val="28"/>
        </w:rPr>
        <w:t>，全厂废气铅污染物排放量为</w:t>
      </w:r>
      <w:r w:rsidRPr="002A0D19">
        <w:rPr>
          <w:sz w:val="28"/>
          <w:szCs w:val="28"/>
        </w:rPr>
        <w:t>431.7kg/a</w:t>
      </w:r>
      <w:r w:rsidRPr="002A0D19">
        <w:rPr>
          <w:rFonts w:hint="eastAsia"/>
          <w:sz w:val="28"/>
          <w:szCs w:val="28"/>
        </w:rPr>
        <w:t>。</w:t>
      </w:r>
    </w:p>
    <w:p w:rsidR="00322D45" w:rsidRPr="0089557D" w:rsidRDefault="00322D45" w:rsidP="0089557D">
      <w:pPr>
        <w:ind w:firstLineChars="177" w:firstLine="496"/>
        <w:rPr>
          <w:sz w:val="28"/>
          <w:szCs w:val="28"/>
        </w:rPr>
      </w:pPr>
      <w:r w:rsidRPr="0089557D">
        <w:rPr>
          <w:rFonts w:hint="eastAsia"/>
          <w:sz w:val="28"/>
          <w:szCs w:val="28"/>
        </w:rPr>
        <w:t>五、验收结论</w:t>
      </w:r>
    </w:p>
    <w:p w:rsidR="00267A2D" w:rsidRDefault="00322D45" w:rsidP="0089557D">
      <w:pPr>
        <w:ind w:firstLineChars="177" w:firstLine="496"/>
        <w:rPr>
          <w:sz w:val="28"/>
          <w:szCs w:val="28"/>
        </w:rPr>
      </w:pPr>
      <w:r w:rsidRPr="0089557D">
        <w:rPr>
          <w:rFonts w:hint="eastAsia"/>
          <w:sz w:val="28"/>
          <w:szCs w:val="28"/>
        </w:rPr>
        <w:t>根据验收监测报告，本项目目前按照环境影响报告表及其批复要求建成了环境保护设施；污染物排放符合国家相关标准：建设项目的性质、规模、地点、采用的生产工艺未发生重大变动；项目建设过程中未造成重大环境污染。本项目的建设符合</w:t>
      </w:r>
      <w:r w:rsidR="00267A2D" w:rsidRPr="00267A2D">
        <w:rPr>
          <w:sz w:val="28"/>
          <w:szCs w:val="28"/>
        </w:rPr>
        <w:t>满足《建设项目竣工环境保护验收暂行办法》要求，具备竣工环保验收条件，原则上同意通过竣工环保验收。</w:t>
      </w:r>
    </w:p>
    <w:p w:rsidR="00322D45" w:rsidRPr="0089557D" w:rsidRDefault="00322D45" w:rsidP="0089557D">
      <w:pPr>
        <w:ind w:firstLineChars="177" w:firstLine="496"/>
        <w:rPr>
          <w:sz w:val="28"/>
          <w:szCs w:val="28"/>
        </w:rPr>
      </w:pPr>
      <w:r w:rsidRPr="0089557D">
        <w:rPr>
          <w:rFonts w:hint="eastAsia"/>
          <w:sz w:val="28"/>
          <w:szCs w:val="28"/>
        </w:rPr>
        <w:t>六、后续要求</w:t>
      </w:r>
    </w:p>
    <w:p w:rsidR="00322D45" w:rsidRPr="0089557D" w:rsidRDefault="00322D45" w:rsidP="0089557D">
      <w:pPr>
        <w:ind w:firstLineChars="177" w:firstLine="496"/>
        <w:rPr>
          <w:sz w:val="28"/>
          <w:szCs w:val="28"/>
        </w:rPr>
      </w:pPr>
      <w:r w:rsidRPr="0089557D">
        <w:rPr>
          <w:rFonts w:hint="eastAsia"/>
          <w:sz w:val="28"/>
          <w:szCs w:val="28"/>
        </w:rPr>
        <w:t>1</w:t>
      </w:r>
      <w:r w:rsidRPr="0089557D">
        <w:rPr>
          <w:rFonts w:hint="eastAsia"/>
          <w:sz w:val="28"/>
          <w:szCs w:val="28"/>
        </w:rPr>
        <w:t>．完善各项环境管理制度，加强各类环保设施的管理与维护，确保其长期稳定达标排放。</w:t>
      </w:r>
    </w:p>
    <w:p w:rsidR="0089557D" w:rsidRDefault="00267A2D" w:rsidP="00267A2D">
      <w:pPr>
        <w:ind w:firstLineChars="177" w:firstLine="496"/>
        <w:rPr>
          <w:sz w:val="28"/>
          <w:szCs w:val="28"/>
        </w:rPr>
      </w:pPr>
      <w:r w:rsidRPr="00267A2D">
        <w:rPr>
          <w:sz w:val="28"/>
          <w:szCs w:val="28"/>
        </w:rPr>
        <w:t>2</w:t>
      </w:r>
      <w:r w:rsidRPr="00267A2D">
        <w:rPr>
          <w:rFonts w:hint="eastAsia"/>
          <w:sz w:val="28"/>
          <w:szCs w:val="28"/>
        </w:rPr>
        <w:t>、</w:t>
      </w:r>
      <w:r w:rsidRPr="00267A2D">
        <w:rPr>
          <w:sz w:val="28"/>
          <w:szCs w:val="28"/>
        </w:rPr>
        <w:t>做好各类固废的储存工作，加强管理，避免造成二次污染；完善危险废物的相关内容建设</w:t>
      </w:r>
      <w:r>
        <w:rPr>
          <w:rFonts w:hint="eastAsia"/>
          <w:sz w:val="28"/>
          <w:szCs w:val="28"/>
        </w:rPr>
        <w:t>。</w:t>
      </w:r>
    </w:p>
    <w:p w:rsidR="0089557D" w:rsidRDefault="0089557D" w:rsidP="0089557D">
      <w:pPr>
        <w:ind w:firstLineChars="177" w:firstLine="496"/>
        <w:jc w:val="right"/>
        <w:rPr>
          <w:sz w:val="28"/>
          <w:szCs w:val="28"/>
        </w:rPr>
      </w:pPr>
    </w:p>
    <w:p w:rsidR="00322D45" w:rsidRPr="0089557D" w:rsidRDefault="00322D45" w:rsidP="0089557D">
      <w:pPr>
        <w:ind w:firstLineChars="177" w:firstLine="496"/>
        <w:jc w:val="right"/>
        <w:rPr>
          <w:sz w:val="28"/>
          <w:szCs w:val="28"/>
        </w:rPr>
      </w:pPr>
      <w:r w:rsidRPr="0089557D">
        <w:rPr>
          <w:rFonts w:hint="eastAsia"/>
          <w:sz w:val="28"/>
          <w:szCs w:val="28"/>
        </w:rPr>
        <w:t>界首市</w:t>
      </w:r>
      <w:r w:rsidR="0089557D">
        <w:rPr>
          <w:rFonts w:hint="eastAsia"/>
          <w:sz w:val="28"/>
          <w:szCs w:val="28"/>
        </w:rPr>
        <w:t>南都</w:t>
      </w:r>
      <w:r w:rsidRPr="0089557D">
        <w:rPr>
          <w:rFonts w:hint="eastAsia"/>
          <w:sz w:val="28"/>
          <w:szCs w:val="28"/>
        </w:rPr>
        <w:t>华</w:t>
      </w:r>
      <w:r w:rsidR="0089557D">
        <w:rPr>
          <w:rFonts w:hint="eastAsia"/>
          <w:sz w:val="28"/>
          <w:szCs w:val="28"/>
        </w:rPr>
        <w:t>宇</w:t>
      </w:r>
      <w:r w:rsidRPr="0089557D">
        <w:rPr>
          <w:rFonts w:hint="eastAsia"/>
          <w:sz w:val="28"/>
          <w:szCs w:val="28"/>
        </w:rPr>
        <w:t>电源</w:t>
      </w:r>
      <w:r w:rsidR="0089557D">
        <w:rPr>
          <w:rFonts w:hint="eastAsia"/>
          <w:sz w:val="28"/>
          <w:szCs w:val="28"/>
        </w:rPr>
        <w:t>有</w:t>
      </w:r>
      <w:r w:rsidRPr="0089557D">
        <w:rPr>
          <w:rFonts w:hint="eastAsia"/>
          <w:sz w:val="28"/>
          <w:szCs w:val="28"/>
        </w:rPr>
        <w:t>限公司</w:t>
      </w:r>
    </w:p>
    <w:p w:rsidR="000B44C6" w:rsidRPr="0089557D" w:rsidRDefault="0089557D" w:rsidP="0089557D">
      <w:pPr>
        <w:ind w:firstLineChars="405" w:firstLine="972"/>
        <w:jc w:val="right"/>
        <w:rPr>
          <w:sz w:val="24"/>
          <w:szCs w:val="24"/>
        </w:rPr>
      </w:pPr>
      <w:r>
        <w:rPr>
          <w:sz w:val="24"/>
          <w:szCs w:val="24"/>
        </w:rPr>
        <w:t>20</w:t>
      </w:r>
      <w:r w:rsidR="00267A2D">
        <w:rPr>
          <w:sz w:val="24"/>
          <w:szCs w:val="24"/>
        </w:rPr>
        <w:t>22</w:t>
      </w:r>
      <w:r w:rsidR="00322D45" w:rsidRPr="0089557D">
        <w:rPr>
          <w:rFonts w:hint="eastAsia"/>
          <w:sz w:val="24"/>
          <w:szCs w:val="24"/>
        </w:rPr>
        <w:t>年</w:t>
      </w:r>
      <w:r w:rsidR="00267A2D">
        <w:rPr>
          <w:sz w:val="24"/>
          <w:szCs w:val="24"/>
        </w:rPr>
        <w:t>1</w:t>
      </w:r>
      <w:r w:rsidR="00322D45" w:rsidRPr="0089557D">
        <w:rPr>
          <w:rFonts w:hint="eastAsia"/>
          <w:sz w:val="24"/>
          <w:szCs w:val="24"/>
        </w:rPr>
        <w:t>月</w:t>
      </w:r>
      <w:r w:rsidR="00267A2D">
        <w:rPr>
          <w:sz w:val="24"/>
          <w:szCs w:val="24"/>
        </w:rPr>
        <w:t>23</w:t>
      </w:r>
      <w:r w:rsidR="00322D45" w:rsidRPr="0089557D">
        <w:rPr>
          <w:rFonts w:hint="eastAsia"/>
          <w:sz w:val="24"/>
          <w:szCs w:val="24"/>
        </w:rPr>
        <w:t>日</w:t>
      </w:r>
    </w:p>
    <w:sectPr w:rsidR="000B44C6" w:rsidRPr="00895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10" w:rsidRDefault="00830710" w:rsidP="00455A7D">
      <w:r>
        <w:separator/>
      </w:r>
    </w:p>
  </w:endnote>
  <w:endnote w:type="continuationSeparator" w:id="0">
    <w:p w:rsidR="00830710" w:rsidRDefault="00830710" w:rsidP="0045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10" w:rsidRDefault="00830710" w:rsidP="00455A7D">
      <w:r>
        <w:separator/>
      </w:r>
    </w:p>
  </w:footnote>
  <w:footnote w:type="continuationSeparator" w:id="0">
    <w:p w:rsidR="00830710" w:rsidRDefault="00830710" w:rsidP="00455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D45"/>
    <w:rsid w:val="000246CA"/>
    <w:rsid w:val="000B44C6"/>
    <w:rsid w:val="00267A2D"/>
    <w:rsid w:val="002A0D19"/>
    <w:rsid w:val="00322D45"/>
    <w:rsid w:val="00383DD7"/>
    <w:rsid w:val="003C09F5"/>
    <w:rsid w:val="00455A7D"/>
    <w:rsid w:val="00556C82"/>
    <w:rsid w:val="00830710"/>
    <w:rsid w:val="0089557D"/>
    <w:rsid w:val="009F3609"/>
    <w:rsid w:val="00A5473F"/>
    <w:rsid w:val="00BF0F3B"/>
    <w:rsid w:val="00CF0772"/>
    <w:rsid w:val="00D470D8"/>
    <w:rsid w:val="00EC0697"/>
    <w:rsid w:val="00EF5094"/>
    <w:rsid w:val="00F83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2BB9D"/>
  <w15:chartTrackingRefBased/>
  <w15:docId w15:val="{627C0B91-2B1B-417D-8FA0-4956EFB0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73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Theme"/>
    <w:basedOn w:val="a1"/>
    <w:rsid w:val="000246CA"/>
    <w:pPr>
      <w:widowControl w:val="0"/>
      <w:jc w:val="center"/>
    </w:pPr>
    <w:rPr>
      <w:rFonts w:ascii="Times New Roman" w:eastAsia="宋体" w:hAnsi="Times New Roman" w:cs="Times New Roman"/>
      <w:kern w:val="0"/>
      <w:szCs w:val="20"/>
    </w:rPr>
    <w:tblPr>
      <w:tblBorders>
        <w:top w:val="single" w:sz="12" w:space="0" w:color="auto"/>
        <w:bottom w:val="single" w:sz="12" w:space="0" w:color="auto"/>
        <w:insideH w:val="single" w:sz="4" w:space="0" w:color="auto"/>
        <w:insideV w:val="single" w:sz="4" w:space="0" w:color="auto"/>
      </w:tblBorders>
    </w:tblPr>
    <w:tcPr>
      <w:vAlign w:val="center"/>
    </w:tcPr>
    <w:tblStylePr w:type="firstRow">
      <w:rPr>
        <w:b/>
      </w:rPr>
      <w:tblPr/>
      <w:tcPr>
        <w:tcBorders>
          <w:top w:val="single" w:sz="12" w:space="0" w:color="auto"/>
          <w:left w:val="nil"/>
          <w:bottom w:val="double" w:sz="4" w:space="0" w:color="auto"/>
          <w:right w:val="nil"/>
          <w:insideH w:val="nil"/>
          <w:insideV w:val="single" w:sz="4" w:space="0" w:color="auto"/>
          <w:tl2br w:val="nil"/>
          <w:tr2bl w:val="nil"/>
        </w:tcBorders>
      </w:tcPr>
    </w:tblStylePr>
  </w:style>
  <w:style w:type="paragraph" w:styleId="a4">
    <w:name w:val="header"/>
    <w:basedOn w:val="a"/>
    <w:link w:val="a5"/>
    <w:uiPriority w:val="99"/>
    <w:unhideWhenUsed/>
    <w:rsid w:val="00455A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55A7D"/>
    <w:rPr>
      <w:rFonts w:ascii="Times New Roman" w:eastAsia="宋体" w:hAnsi="Times New Roman" w:cs="Times New Roman"/>
      <w:sz w:val="18"/>
      <w:szCs w:val="18"/>
    </w:rPr>
  </w:style>
  <w:style w:type="paragraph" w:styleId="a6">
    <w:name w:val="footer"/>
    <w:basedOn w:val="a"/>
    <w:link w:val="a7"/>
    <w:uiPriority w:val="99"/>
    <w:unhideWhenUsed/>
    <w:rsid w:val="00455A7D"/>
    <w:pPr>
      <w:tabs>
        <w:tab w:val="center" w:pos="4153"/>
        <w:tab w:val="right" w:pos="8306"/>
      </w:tabs>
      <w:snapToGrid w:val="0"/>
      <w:jc w:val="left"/>
    </w:pPr>
    <w:rPr>
      <w:sz w:val="18"/>
      <w:szCs w:val="18"/>
    </w:rPr>
  </w:style>
  <w:style w:type="character" w:customStyle="1" w:styleId="a7">
    <w:name w:val="页脚 字符"/>
    <w:basedOn w:val="a0"/>
    <w:link w:val="a6"/>
    <w:uiPriority w:val="99"/>
    <w:rsid w:val="00455A7D"/>
    <w:rPr>
      <w:rFonts w:ascii="Times New Roman" w:eastAsia="宋体" w:hAnsi="Times New Roman" w:cs="Times New Roman"/>
      <w:sz w:val="18"/>
      <w:szCs w:val="18"/>
    </w:rPr>
  </w:style>
  <w:style w:type="paragraph" w:customStyle="1" w:styleId="a8">
    <w:name w:val="表格"/>
    <w:link w:val="a9"/>
    <w:qFormat/>
    <w:rsid w:val="00383DD7"/>
    <w:pPr>
      <w:jc w:val="center"/>
    </w:pPr>
    <w:rPr>
      <w:rFonts w:ascii="Times New Roman" w:eastAsia="宋体" w:hAnsi="Times New Roman" w:cs="宋体"/>
      <w:bCs/>
      <w:szCs w:val="24"/>
    </w:rPr>
  </w:style>
  <w:style w:type="character" w:customStyle="1" w:styleId="a9">
    <w:name w:val="表格 字符"/>
    <w:basedOn w:val="a0"/>
    <w:link w:val="a8"/>
    <w:rsid w:val="00383DD7"/>
    <w:rPr>
      <w:rFonts w:ascii="Times New Roman" w:eastAsia="宋体" w:hAnsi="Times New Roman" w:cs="宋体"/>
      <w:bCs/>
      <w:szCs w:val="24"/>
    </w:rPr>
  </w:style>
  <w:style w:type="table" w:customStyle="1" w:styleId="2">
    <w:name w:val="样式2"/>
    <w:basedOn w:val="a1"/>
    <w:uiPriority w:val="99"/>
    <w:rsid w:val="00383DD7"/>
    <w:pPr>
      <w:jc w:val="center"/>
    </w:pPr>
    <w:rPr>
      <w:rFonts w:ascii="Times New Roman" w:eastAsia="宋体" w:hAnsi="Times New Roman"/>
      <w:szCs w:val="24"/>
    </w:rPr>
    <w:tblPr>
      <w:jc w:val="center"/>
      <w:tblBorders>
        <w:top w:val="single" w:sz="12" w:space="0" w:color="auto"/>
        <w:bottom w:val="single" w:sz="12" w:space="0" w:color="auto"/>
        <w:insideH w:val="single" w:sz="4" w:space="0" w:color="auto"/>
        <w:insideV w:val="single" w:sz="4" w:space="0" w:color="auto"/>
      </w:tblBorders>
    </w:tblPr>
    <w:trPr>
      <w:jc w:val="center"/>
    </w:trPr>
    <w:tcPr>
      <w:vAlign w:val="center"/>
    </w:tcPr>
    <w:tblStylePr w:type="firstRow">
      <w:rPr>
        <w:b/>
      </w:rPr>
      <w:tblPr/>
      <w:tcPr>
        <w:tcBorders>
          <w:top w:val="single" w:sz="12" w:space="0" w:color="auto"/>
          <w:left w:val="nil"/>
          <w:bottom w:val="double" w:sz="4" w:space="0" w:color="auto"/>
          <w:right w:val="nil"/>
          <w:insideH w:val="nil"/>
          <w:insideV w:val="single" w:sz="4" w:space="0" w:color="auto"/>
          <w:tl2br w:val="nil"/>
          <w:tr2bl w:val="nil"/>
        </w:tcBorders>
      </w:tcPr>
    </w:tblStylePr>
  </w:style>
  <w:style w:type="character" w:customStyle="1" w:styleId="CharChar">
    <w:name w:val="吴正文 Char Char"/>
    <w:link w:val="aa"/>
    <w:rsid w:val="00383DD7"/>
  </w:style>
  <w:style w:type="paragraph" w:customStyle="1" w:styleId="aa">
    <w:name w:val="吴正文"/>
    <w:basedOn w:val="a"/>
    <w:link w:val="CharChar"/>
    <w:rsid w:val="00383DD7"/>
    <w:pPr>
      <w:widowControl/>
      <w:spacing w:line="360" w:lineRule="auto"/>
      <w:ind w:firstLineChars="200" w:firstLine="20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帆</dc:creator>
  <cp:keywords/>
  <dc:description/>
  <cp:lastModifiedBy>Administrator</cp:lastModifiedBy>
  <cp:revision>5</cp:revision>
  <dcterms:created xsi:type="dcterms:W3CDTF">2022-01-26T06:38:00Z</dcterms:created>
  <dcterms:modified xsi:type="dcterms:W3CDTF">2022-01-26T07:15:00Z</dcterms:modified>
</cp:coreProperties>
</file>